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text" w:horzAnchor="margin" w:tblpY="76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F0A" w:rsidTr="00E7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Default="00152A4B" w:rsidP="00E77183">
            <w:r>
              <w:rPr>
                <w:sz w:val="24"/>
              </w:rPr>
              <w:t>HVCVL/ES/TRANSFUSION/SCHEMA-DOUBLE-NOEUD</w:t>
            </w:r>
          </w:p>
        </w:tc>
      </w:tr>
      <w:tr w:rsidR="00273F0A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rédaction : </w:t>
            </w:r>
            <w:r w:rsidR="00554F14">
              <w:rPr>
                <w:b w:val="0"/>
                <w:sz w:val="18"/>
              </w:rPr>
              <w:t>07/2017</w:t>
            </w:r>
          </w:p>
        </w:tc>
      </w:tr>
      <w:tr w:rsidR="00273F0A" w:rsidTr="00E7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diffusion : </w:t>
            </w:r>
            <w:r w:rsidR="003F109A">
              <w:rPr>
                <w:b w:val="0"/>
                <w:sz w:val="18"/>
              </w:rPr>
              <w:t>05/01/2021</w:t>
            </w:r>
          </w:p>
        </w:tc>
      </w:tr>
      <w:tr w:rsidR="00FC530B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C530B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Version : </w:t>
            </w:r>
            <w:r w:rsidR="00554F14">
              <w:rPr>
                <w:b w:val="0"/>
                <w:sz w:val="18"/>
              </w:rPr>
              <w:t>03</w:t>
            </w:r>
          </w:p>
        </w:tc>
      </w:tr>
    </w:tbl>
    <w:p w:rsidR="00E77183" w:rsidRDefault="00E77183"/>
    <w:p w:rsidR="00E77183" w:rsidRDefault="00E77183"/>
    <w:p w:rsidR="00470594" w:rsidRDefault="00470594"/>
    <w:p w:rsidR="00470594" w:rsidRDefault="00E771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104671</wp:posOffset>
                </wp:positionV>
                <wp:extent cx="5745167" cy="292905"/>
                <wp:effectExtent l="0" t="0" r="2730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67" cy="292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30B" w:rsidRPr="00FC530B" w:rsidRDefault="00152A4B" w:rsidP="00FC530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Fiche technique du schéma double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noeud</w:t>
                            </w:r>
                            <w:proofErr w:type="spellEnd"/>
                            <w:r w:rsidR="00FC530B" w:rsidRPr="00FC530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8.25pt;width:452.4pt;height:2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" fillcolor="#5b9bd5 [3204]" strokecolor="#1f4d78 [1604]" strokeweight="1pt">
                <v:textbox>
                  <w:txbxContent>
                    <w:p w:rsidR="00FC530B" w:rsidRPr="00FC530B" w:rsidRDefault="00152A4B" w:rsidP="00FC530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Fiche technique du schéma double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noeud</w:t>
                      </w:r>
                      <w:proofErr w:type="spellEnd"/>
                      <w:r w:rsidR="00FC530B" w:rsidRPr="00FC530B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0594" w:rsidRDefault="00470594"/>
    <w:p w:rsidR="00470594" w:rsidRDefault="00470594"/>
    <w:p w:rsidR="00E77183" w:rsidRDefault="00E77183"/>
    <w:p w:rsidR="00470594" w:rsidRPr="00E77183" w:rsidRDefault="00E77183">
      <w:pPr>
        <w:rPr>
          <w:b/>
          <w:i/>
        </w:rPr>
      </w:pPr>
      <w:r w:rsidRPr="00E77183">
        <w:rPr>
          <w:b/>
          <w:i/>
          <w:u w:val="single"/>
        </w:rPr>
        <w:t>Objectifs</w:t>
      </w:r>
      <w:r w:rsidRPr="00E77183">
        <w:rPr>
          <w:b/>
          <w:i/>
        </w:rPr>
        <w:t> :</w:t>
      </w:r>
    </w:p>
    <w:p w:rsidR="00E77183" w:rsidRDefault="00152A4B">
      <w:r>
        <w:t xml:space="preserve">Décrit les étapes du schéma double nœud </w:t>
      </w:r>
    </w:p>
    <w:p w:rsidR="00DE3139" w:rsidRDefault="00DE3139"/>
    <w:p w:rsidR="00DE3139" w:rsidRDefault="00DE3139" w:rsidP="00DE3139">
      <w:r w:rsidRPr="00E77183">
        <w:rPr>
          <w:b/>
          <w:i/>
          <w:u w:val="single"/>
        </w:rPr>
        <w:t>Textes de références</w:t>
      </w:r>
      <w:r>
        <w:t> :</w:t>
      </w:r>
    </w:p>
    <w:p w:rsidR="0061450D" w:rsidRDefault="00DE3139" w:rsidP="00DE3139">
      <w:pPr>
        <w:pStyle w:val="Paragraphedeliste"/>
        <w:numPr>
          <w:ilvl w:val="0"/>
          <w:numId w:val="10"/>
        </w:numPr>
      </w:pPr>
      <w:r>
        <w:t>Fiche technique IBTT (ANSM)</w:t>
      </w:r>
    </w:p>
    <w:p w:rsidR="0061450D" w:rsidRDefault="0061450D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>
      <w:bookmarkStart w:id="0" w:name="_GoBack"/>
      <w:bookmarkEnd w:id="0"/>
    </w:p>
    <w:p w:rsidR="00470594" w:rsidRDefault="00470594"/>
    <w:p w:rsidR="00470594" w:rsidRDefault="00470594"/>
    <w:p w:rsidR="00470594" w:rsidRDefault="00470594"/>
    <w:p w:rsidR="00B80B7D" w:rsidRDefault="00B80B7D"/>
    <w:p w:rsidR="00470594" w:rsidRDefault="00470594"/>
    <w:tbl>
      <w:tblPr>
        <w:tblStyle w:val="TableauGrille4-Accentuation1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E2356D" w:rsidTr="00554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2356D" w:rsidRDefault="00E2356D" w:rsidP="00043281">
            <w:r>
              <w:t>Rédacteur</w:t>
            </w:r>
          </w:p>
        </w:tc>
        <w:tc>
          <w:tcPr>
            <w:tcW w:w="3119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Vérificateur</w:t>
            </w:r>
          </w:p>
        </w:tc>
        <w:tc>
          <w:tcPr>
            <w:tcW w:w="2971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Approbateur</w:t>
            </w:r>
          </w:p>
        </w:tc>
      </w:tr>
      <w:tr w:rsidR="00E2356D" w:rsidTr="0055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54F14" w:rsidRPr="00F72E1E" w:rsidRDefault="00554F14" w:rsidP="00554F14">
            <w:pPr>
              <w:rPr>
                <w:b w:val="0"/>
                <w:sz w:val="18"/>
              </w:rPr>
            </w:pPr>
            <w:proofErr w:type="spellStart"/>
            <w:proofErr w:type="gramStart"/>
            <w:r w:rsidRPr="00F72E1E">
              <w:rPr>
                <w:sz w:val="18"/>
              </w:rPr>
              <w:t>Dr.SAPEY</w:t>
            </w:r>
            <w:proofErr w:type="spellEnd"/>
            <w:proofErr w:type="gramEnd"/>
          </w:p>
          <w:p w:rsidR="00554F14" w:rsidRPr="00554F14" w:rsidRDefault="00554F14" w:rsidP="00554F14">
            <w:pPr>
              <w:rPr>
                <w:b w:val="0"/>
                <w:sz w:val="16"/>
              </w:rPr>
            </w:pPr>
            <w:r w:rsidRPr="00554F14">
              <w:rPr>
                <w:b w:val="0"/>
                <w:sz w:val="16"/>
              </w:rPr>
              <w:t>Coordonnateur Régional d’Hémovigilance et de Sécurité Transfusionnelle</w:t>
            </w:r>
          </w:p>
          <w:p w:rsidR="00E2356D" w:rsidRPr="00E77183" w:rsidRDefault="00E2356D" w:rsidP="00043281">
            <w:pPr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  <w:p w:rsidR="00554F14" w:rsidRPr="00554F14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554F14">
              <w:rPr>
                <w:b/>
                <w:sz w:val="18"/>
              </w:rPr>
              <w:t>Mme Marjorie BLIN</w:t>
            </w:r>
          </w:p>
          <w:p w:rsidR="00554F14" w:rsidRPr="00F72E1E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Assistante</w:t>
            </w:r>
          </w:p>
        </w:tc>
        <w:tc>
          <w:tcPr>
            <w:tcW w:w="2971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Pr="00E77183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</w:tc>
      </w:tr>
    </w:tbl>
    <w:p w:rsidR="00470594" w:rsidRDefault="00470594"/>
    <w:p w:rsidR="00470594" w:rsidRDefault="00470594"/>
    <w:p w:rsidR="00152A4B" w:rsidRPr="00B46C63" w:rsidRDefault="00152A4B" w:rsidP="00152A4B">
      <w:pPr>
        <w:rPr>
          <w:rFonts w:ascii="Calibri" w:hAnsi="Calibri"/>
        </w:rPr>
      </w:pPr>
      <w:r w:rsidRPr="00DF2813">
        <w:rPr>
          <w:noProof/>
          <w:lang w:eastAsia="fr-FR"/>
        </w:rPr>
        <w:lastRenderedPageBreak/>
        <w:drawing>
          <wp:anchor distT="0" distB="0" distL="114300" distR="114300" simplePos="0" relativeHeight="251663360" behindDoc="1" locked="0" layoutInCell="1" allowOverlap="1" wp14:anchorId="4D3AD268" wp14:editId="64A6CA8D">
            <wp:simplePos x="0" y="0"/>
            <wp:positionH relativeFrom="margin">
              <wp:posOffset>-68580</wp:posOffset>
            </wp:positionH>
            <wp:positionV relativeFrom="paragraph">
              <wp:posOffset>386715</wp:posOffset>
            </wp:positionV>
            <wp:extent cx="5972810" cy="5105400"/>
            <wp:effectExtent l="0" t="0" r="8890" b="0"/>
            <wp:wrapThrough wrapText="bothSides">
              <wp:wrapPolygon edited="0">
                <wp:start x="0" y="0"/>
                <wp:lineTo x="0" y="21519"/>
                <wp:lineTo x="21563" y="21519"/>
                <wp:lineTo x="21563" y="0"/>
                <wp:lineTo x="0" y="0"/>
              </wp:wrapPolygon>
            </wp:wrapThrough>
            <wp:docPr id="5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A4B" w:rsidRPr="00B46C63" w:rsidRDefault="00152A4B" w:rsidP="00152A4B"/>
    <w:p w:rsidR="00152A4B" w:rsidRDefault="00152A4B" w:rsidP="00152A4B"/>
    <w:p w:rsidR="00152A4B" w:rsidRDefault="00152A4B" w:rsidP="00152A4B"/>
    <w:p w:rsidR="00152A4B" w:rsidRDefault="00152A4B" w:rsidP="00152A4B"/>
    <w:p w:rsidR="00152A4B" w:rsidRDefault="00152A4B" w:rsidP="00152A4B"/>
    <w:p w:rsidR="00152A4B" w:rsidRDefault="00152A4B" w:rsidP="00152A4B"/>
    <w:p w:rsidR="00152A4B" w:rsidRDefault="00152A4B" w:rsidP="00152A4B"/>
    <w:p w:rsidR="00152A4B" w:rsidRDefault="00152A4B" w:rsidP="00152A4B"/>
    <w:p w:rsidR="00152A4B" w:rsidRDefault="00152A4B" w:rsidP="00152A4B"/>
    <w:p w:rsidR="00152A4B" w:rsidRDefault="00152A4B" w:rsidP="00152A4B"/>
    <w:p w:rsidR="00152A4B" w:rsidRDefault="00152A4B"/>
    <w:sectPr w:rsidR="00152A4B" w:rsidSect="00E01806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85" w:rsidRDefault="00A84185" w:rsidP="00CE47D1">
      <w:pPr>
        <w:spacing w:after="0" w:line="240" w:lineRule="auto"/>
      </w:pPr>
      <w:r>
        <w:separator/>
      </w:r>
    </w:p>
  </w:endnote>
  <w:end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83" w:rsidRPr="00F3500B" w:rsidRDefault="002A07E7" w:rsidP="00554F14">
    <w:pPr>
      <w:pStyle w:val="Pieddepage"/>
      <w:rPr>
        <w:rFonts w:ascii="Arial" w:hAnsi="Arial" w:cs="Arial"/>
        <w:color w:val="000080"/>
        <w:sz w:val="14"/>
        <w:szCs w:val="16"/>
      </w:rPr>
    </w:pPr>
    <w:r>
      <w:rPr>
        <w:rFonts w:ascii="Arial" w:hAnsi="Arial" w:cs="Arial"/>
        <w:i/>
        <w:color w:val="000080"/>
        <w:sz w:val="12"/>
        <w:szCs w:val="16"/>
      </w:rPr>
      <w:t>HV</w:t>
    </w:r>
    <w:r w:rsidR="00F3500B" w:rsidRPr="00F3500B">
      <w:rPr>
        <w:rFonts w:ascii="Arial" w:hAnsi="Arial" w:cs="Arial"/>
        <w:i/>
        <w:color w:val="000080"/>
        <w:sz w:val="12"/>
        <w:szCs w:val="16"/>
      </w:rPr>
      <w:t>CVL/</w:t>
    </w:r>
    <w:r w:rsidR="00152A4B">
      <w:rPr>
        <w:rFonts w:ascii="Arial" w:hAnsi="Arial" w:cs="Arial"/>
        <w:i/>
        <w:color w:val="000080"/>
        <w:sz w:val="12"/>
        <w:szCs w:val="16"/>
      </w:rPr>
      <w:t>ES/TRANSFUSION/SCHEMA-DOUBLE-NOEUD</w:t>
    </w:r>
  </w:p>
  <w:p w:rsidR="00E77183" w:rsidRDefault="00E77183" w:rsidP="00E77183">
    <w:pPr>
      <w:pStyle w:val="Pieddepage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85" w:rsidRDefault="00A84185" w:rsidP="00CE47D1">
      <w:pPr>
        <w:spacing w:after="0" w:line="240" w:lineRule="auto"/>
      </w:pPr>
      <w:r>
        <w:separator/>
      </w:r>
    </w:p>
  </w:footnote>
  <w:foot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D1" w:rsidRDefault="00273F0A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273F0A">
      <w:rPr>
        <w:noProof/>
        <w:sz w:val="1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178217</wp:posOffset>
              </wp:positionV>
              <wp:extent cx="5732060" cy="6994"/>
              <wp:effectExtent l="0" t="0" r="21590" b="3111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060" cy="699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2C39F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15pt,14.05pt" to="85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" strokecolor="#4472c4 [3208]" strokeweight=".5pt">
              <v:stroke joinstyle="miter"/>
              <w10:wrap anchorx="margin"/>
            </v:line>
          </w:pict>
        </mc:Fallback>
      </mc:AlternateContent>
    </w:r>
    <w:r w:rsidRPr="00273F0A">
      <w:rPr>
        <w:noProof/>
        <w:sz w:val="14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232410</wp:posOffset>
          </wp:positionV>
          <wp:extent cx="395785" cy="361154"/>
          <wp:effectExtent l="0" t="0" r="444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MOVIGIL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85" cy="361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3F0A">
      <w:rPr>
        <w:rFonts w:ascii="Times New Roman" w:hAnsi="Times New Roman" w:cs="Times New Roman"/>
        <w:noProof/>
        <w:sz w:val="16"/>
        <w:szCs w:val="24"/>
        <w:lang w:eastAsia="fr-FR"/>
      </w:rPr>
      <w:drawing>
        <wp:anchor distT="0" distB="0" distL="114300" distR="114300" simplePos="0" relativeHeight="251659264" behindDoc="1" locked="0" layoutInCell="1" allowOverlap="0" wp14:anchorId="5258606D" wp14:editId="23782684">
          <wp:simplePos x="0" y="0"/>
          <wp:positionH relativeFrom="margin">
            <wp:align>left</wp:align>
          </wp:positionH>
          <wp:positionV relativeFrom="line">
            <wp:posOffset>-163034</wp:posOffset>
          </wp:positionV>
          <wp:extent cx="808028" cy="30025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28" cy="300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F0A"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CELLULE REGIONALE D’HEMOVIGILANCE</w:t>
    </w:r>
  </w:p>
  <w:p w:rsidR="00F3500B" w:rsidRPr="00273F0A" w:rsidRDefault="00F3500B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Centre-Val de Loire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344"/>
    <w:multiLevelType w:val="hybridMultilevel"/>
    <w:tmpl w:val="1D105280"/>
    <w:lvl w:ilvl="0" w:tplc="3B2EC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7207"/>
    <w:multiLevelType w:val="hybridMultilevel"/>
    <w:tmpl w:val="6462A3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DA0059"/>
    <w:multiLevelType w:val="hybridMultilevel"/>
    <w:tmpl w:val="B4AE2B08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8A96998"/>
    <w:multiLevelType w:val="hybridMultilevel"/>
    <w:tmpl w:val="23F24030"/>
    <w:lvl w:ilvl="0" w:tplc="E012AE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F7A19"/>
    <w:multiLevelType w:val="hybridMultilevel"/>
    <w:tmpl w:val="DF94B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556EB"/>
    <w:multiLevelType w:val="hybridMultilevel"/>
    <w:tmpl w:val="EFD09C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71BB5"/>
    <w:multiLevelType w:val="hybridMultilevel"/>
    <w:tmpl w:val="F0FC9600"/>
    <w:lvl w:ilvl="0" w:tplc="29C844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i w:val="0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B676B"/>
    <w:multiLevelType w:val="hybridMultilevel"/>
    <w:tmpl w:val="6DA274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236D4F"/>
    <w:multiLevelType w:val="hybridMultilevel"/>
    <w:tmpl w:val="8DD82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70B09"/>
    <w:multiLevelType w:val="hybridMultilevel"/>
    <w:tmpl w:val="F7541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D1"/>
    <w:rsid w:val="000205B4"/>
    <w:rsid w:val="000579B2"/>
    <w:rsid w:val="00072B6C"/>
    <w:rsid w:val="0009770D"/>
    <w:rsid w:val="0014394F"/>
    <w:rsid w:val="00152A4B"/>
    <w:rsid w:val="00186CD5"/>
    <w:rsid w:val="001F6AB9"/>
    <w:rsid w:val="0025104A"/>
    <w:rsid w:val="00273F0A"/>
    <w:rsid w:val="0029033F"/>
    <w:rsid w:val="002A07E7"/>
    <w:rsid w:val="0033287C"/>
    <w:rsid w:val="0034566B"/>
    <w:rsid w:val="003F109A"/>
    <w:rsid w:val="00470594"/>
    <w:rsid w:val="00526625"/>
    <w:rsid w:val="00554F14"/>
    <w:rsid w:val="005B050B"/>
    <w:rsid w:val="0061450D"/>
    <w:rsid w:val="006754D0"/>
    <w:rsid w:val="00734F1B"/>
    <w:rsid w:val="007C1278"/>
    <w:rsid w:val="008F0DC7"/>
    <w:rsid w:val="00936547"/>
    <w:rsid w:val="00982855"/>
    <w:rsid w:val="009E7C8D"/>
    <w:rsid w:val="00A80F10"/>
    <w:rsid w:val="00A84185"/>
    <w:rsid w:val="00B432ED"/>
    <w:rsid w:val="00B7265B"/>
    <w:rsid w:val="00B80B7D"/>
    <w:rsid w:val="00BC63D7"/>
    <w:rsid w:val="00C331EA"/>
    <w:rsid w:val="00C80EFE"/>
    <w:rsid w:val="00CE47D1"/>
    <w:rsid w:val="00D34273"/>
    <w:rsid w:val="00D806C2"/>
    <w:rsid w:val="00DC36D8"/>
    <w:rsid w:val="00DE3139"/>
    <w:rsid w:val="00E01806"/>
    <w:rsid w:val="00E2356D"/>
    <w:rsid w:val="00E365BE"/>
    <w:rsid w:val="00E71160"/>
    <w:rsid w:val="00E77183"/>
    <w:rsid w:val="00F3500B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05BB7E"/>
  <w15:chartTrackingRefBased/>
  <w15:docId w15:val="{D50D74A9-38AB-4799-8ADD-5687667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7D1"/>
  </w:style>
  <w:style w:type="paragraph" w:styleId="Pieddepage">
    <w:name w:val="footer"/>
    <w:basedOn w:val="Normal"/>
    <w:link w:val="Pieddepag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7D1"/>
  </w:style>
  <w:style w:type="paragraph" w:styleId="Paragraphedeliste">
    <w:name w:val="List Paragraph"/>
    <w:basedOn w:val="Normal"/>
    <w:uiPriority w:val="34"/>
    <w:qFormat/>
    <w:rsid w:val="00CE47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0DC7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2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FC53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moyenne1-Accent41">
    <w:name w:val="Liste moyenne 1 - Accent 41"/>
    <w:basedOn w:val="TableauNormal"/>
    <w:next w:val="Listemoyenne1-Accent4"/>
    <w:uiPriority w:val="65"/>
    <w:rsid w:val="00152A4B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152A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BLIN, Marjorie</dc:creator>
  <cp:keywords/>
  <dc:description/>
  <cp:lastModifiedBy>BLIN, Marjorie</cp:lastModifiedBy>
  <cp:revision>25</cp:revision>
  <dcterms:created xsi:type="dcterms:W3CDTF">2020-10-16T12:52:00Z</dcterms:created>
  <dcterms:modified xsi:type="dcterms:W3CDTF">2021-01-07T13:56:00Z</dcterms:modified>
</cp:coreProperties>
</file>