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26" w:rsidRDefault="00617823"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0" wp14:anchorId="573E95AB" wp14:editId="1700B69D">
            <wp:simplePos x="0" y="0"/>
            <wp:positionH relativeFrom="column">
              <wp:posOffset>0</wp:posOffset>
            </wp:positionH>
            <wp:positionV relativeFrom="line">
              <wp:posOffset>106941</wp:posOffset>
            </wp:positionV>
            <wp:extent cx="1743075" cy="64770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B26">
        <w:tab/>
      </w:r>
      <w:r w:rsidR="00B14B26">
        <w:tab/>
      </w:r>
      <w:r w:rsidR="00B14B26">
        <w:tab/>
      </w:r>
      <w:r w:rsidR="00B14B26">
        <w:tab/>
      </w:r>
      <w:r w:rsidR="00B14B26">
        <w:tab/>
      </w:r>
      <w:r w:rsidR="00B14B26">
        <w:tab/>
      </w:r>
      <w:r w:rsidR="00B14B26">
        <w:tab/>
      </w:r>
      <w:r>
        <w:t xml:space="preserve">                             </w:t>
      </w:r>
      <w:r w:rsidR="00B14B26">
        <w:tab/>
      </w:r>
      <w:r w:rsidR="00B14B26">
        <w:rPr>
          <w:noProof/>
          <w:lang w:eastAsia="fr-FR"/>
        </w:rPr>
        <w:drawing>
          <wp:inline distT="0" distB="0" distL="0" distR="0">
            <wp:extent cx="982598" cy="798830"/>
            <wp:effectExtent l="0" t="0" r="8255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MOVIGIL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09" cy="80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3A" w:rsidRDefault="00CC783A">
      <w:pPr>
        <w:rPr>
          <w:i/>
          <w:sz w:val="20"/>
          <w:szCs w:val="20"/>
          <w:u w:val="single"/>
        </w:rPr>
      </w:pPr>
    </w:p>
    <w:p w:rsidR="00BF3E39" w:rsidRPr="00B620F9" w:rsidRDefault="00BF3E39">
      <w:pPr>
        <w:rPr>
          <w:sz w:val="20"/>
          <w:szCs w:val="20"/>
        </w:rPr>
      </w:pPr>
      <w:r w:rsidRPr="00B620F9">
        <w:rPr>
          <w:i/>
          <w:sz w:val="20"/>
          <w:szCs w:val="20"/>
          <w:u w:val="single"/>
        </w:rPr>
        <w:t>Rédaction</w:t>
      </w:r>
      <w:r w:rsidRPr="00B620F9">
        <w:rPr>
          <w:sz w:val="20"/>
          <w:szCs w:val="20"/>
          <w:u w:val="single"/>
        </w:rPr>
        <w:t> </w:t>
      </w:r>
      <w:r w:rsidRPr="00B620F9">
        <w:rPr>
          <w:sz w:val="20"/>
          <w:szCs w:val="20"/>
        </w:rPr>
        <w:t xml:space="preserve">: </w:t>
      </w:r>
      <w:r w:rsidR="00B23746" w:rsidRPr="00B620F9">
        <w:rPr>
          <w:sz w:val="20"/>
          <w:szCs w:val="20"/>
        </w:rPr>
        <w:t>Dr. Thierry</w:t>
      </w:r>
      <w:r w:rsidRPr="00B620F9">
        <w:rPr>
          <w:sz w:val="20"/>
          <w:szCs w:val="20"/>
        </w:rPr>
        <w:t xml:space="preserve"> SAPEY / Marjorie BLIN</w:t>
      </w:r>
    </w:p>
    <w:p w:rsidR="00CC783A" w:rsidRDefault="00BF3E39">
      <w:pPr>
        <w:rPr>
          <w:sz w:val="20"/>
          <w:szCs w:val="20"/>
        </w:rPr>
      </w:pPr>
      <w:r w:rsidRPr="00B620F9">
        <w:rPr>
          <w:i/>
          <w:sz w:val="20"/>
          <w:szCs w:val="20"/>
          <w:u w:val="single"/>
        </w:rPr>
        <w:t>Validation</w:t>
      </w:r>
      <w:r w:rsidRPr="00B620F9">
        <w:rPr>
          <w:sz w:val="20"/>
          <w:szCs w:val="20"/>
        </w:rPr>
        <w:t xml:space="preserve"> : </w:t>
      </w:r>
      <w:r w:rsidR="00024067">
        <w:rPr>
          <w:sz w:val="20"/>
          <w:szCs w:val="20"/>
        </w:rPr>
        <w:t>Le 11/01/2019</w:t>
      </w:r>
      <w:r w:rsidR="00453CE9">
        <w:rPr>
          <w:sz w:val="20"/>
          <w:szCs w:val="20"/>
        </w:rPr>
        <w:t xml:space="preserve"> par </w:t>
      </w:r>
      <w:r w:rsidR="00B23746" w:rsidRPr="00B620F9">
        <w:rPr>
          <w:sz w:val="20"/>
          <w:szCs w:val="20"/>
        </w:rPr>
        <w:t>Dr. Thierry</w:t>
      </w:r>
      <w:r w:rsidRPr="00B620F9">
        <w:rPr>
          <w:sz w:val="20"/>
          <w:szCs w:val="20"/>
        </w:rPr>
        <w:t xml:space="preserve"> SAPEY</w:t>
      </w:r>
      <w:r w:rsidR="00453CE9">
        <w:rPr>
          <w:sz w:val="20"/>
          <w:szCs w:val="20"/>
        </w:rPr>
        <w:t xml:space="preserve"> (CRHST)</w:t>
      </w:r>
    </w:p>
    <w:p w:rsidR="00CC783A" w:rsidRDefault="00CC783A">
      <w:pPr>
        <w:rPr>
          <w:sz w:val="20"/>
          <w:szCs w:val="20"/>
        </w:rPr>
      </w:pPr>
    </w:p>
    <w:p w:rsidR="00CC783A" w:rsidRPr="00B620F9" w:rsidRDefault="00CC783A">
      <w:pPr>
        <w:rPr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6214"/>
      </w:tblGrid>
      <w:tr w:rsidR="00B14B26" w:rsidRPr="00B14B26" w:rsidTr="00180FC9"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4B26" w:rsidRPr="009110C9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4"/>
                <w:szCs w:val="24"/>
                <w:lang w:eastAsia="fr-FR"/>
              </w:rPr>
              <w:t xml:space="preserve">DPSE / VSS  </w:t>
            </w:r>
          </w:p>
        </w:tc>
        <w:tc>
          <w:tcPr>
            <w:tcW w:w="62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4B26" w:rsidRPr="009110C9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8"/>
                <w:szCs w:val="28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8"/>
                <w:szCs w:val="28"/>
                <w:lang w:eastAsia="fr-FR"/>
              </w:rPr>
              <w:t xml:space="preserve">CELLULE REGIONALE D’HEMOVIGILANCE </w:t>
            </w:r>
          </w:p>
        </w:tc>
      </w:tr>
      <w:tr w:rsidR="00B14B26" w:rsidRPr="00B14B26" w:rsidTr="00180FC9"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214" w:type="dxa"/>
            <w:tcBorders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  <w:t>GRILLE D’AUDIT-TRANSPORT DES P.S.L</w:t>
            </w:r>
          </w:p>
        </w:tc>
      </w:tr>
      <w:tr w:rsidR="00B14B26" w:rsidRPr="00B14B26" w:rsidTr="00B14B26">
        <w:trPr>
          <w:trHeight w:val="2272"/>
        </w:trPr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B26" w:rsidRPr="009110C9" w:rsidRDefault="00B14B26" w:rsidP="00B14B26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  <w:t>Références</w:t>
            </w:r>
          </w:p>
        </w:tc>
        <w:tc>
          <w:tcPr>
            <w:tcW w:w="6214" w:type="dxa"/>
            <w:tcBorders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</w:p>
          <w:p w:rsidR="00B14B26" w:rsidRPr="00B14B26" w:rsidRDefault="00617823" w:rsidP="00B14B26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ind w:left="470" w:hanging="283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  <w:t>Décisions du 10 mars 2020</w:t>
            </w:r>
            <w:bookmarkStart w:id="0" w:name="_GoBack"/>
            <w:bookmarkEnd w:id="0"/>
            <w:r w:rsidR="00B14B26" w:rsidRPr="00B14B26"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  <w:t xml:space="preserve"> définissant les principes de bonnes pratiques prévues à l’article L.1222-12 du code de la santé publique.</w:t>
            </w:r>
          </w:p>
        </w:tc>
      </w:tr>
      <w:tr w:rsidR="00B14B26" w:rsidRPr="00B14B26" w:rsidTr="00CC783A">
        <w:trPr>
          <w:trHeight w:val="1565"/>
        </w:trPr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B26" w:rsidRPr="009110C9" w:rsidRDefault="00B14B26" w:rsidP="00B14B26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  <w:t>Champs d’application</w:t>
            </w:r>
          </w:p>
          <w:p w:rsidR="00B14B26" w:rsidRPr="009110C9" w:rsidRDefault="00B14B26" w:rsidP="00B14B26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6214" w:type="dxa"/>
            <w:tcBorders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numPr>
                <w:ilvl w:val="0"/>
                <w:numId w:val="2"/>
              </w:numPr>
              <w:tabs>
                <w:tab w:val="left" w:pos="470"/>
              </w:tabs>
              <w:spacing w:after="0" w:line="240" w:lineRule="auto"/>
              <w:ind w:left="470" w:hanging="283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  <w:t>Transport des P.S.L entre EFS et ES (avec ou sans dépôt)</w:t>
            </w:r>
          </w:p>
          <w:p w:rsidR="00B14B26" w:rsidRPr="00B14B26" w:rsidRDefault="00B14B26" w:rsidP="00B14B26">
            <w:pPr>
              <w:tabs>
                <w:tab w:val="left" w:pos="470"/>
              </w:tabs>
              <w:spacing w:after="0" w:line="240" w:lineRule="auto"/>
              <w:ind w:left="470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tabs>
                <w:tab w:val="left" w:pos="187"/>
              </w:tabs>
              <w:spacing w:after="0" w:line="240" w:lineRule="auto"/>
              <w:ind w:left="470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C783A" w:rsidRDefault="00CC783A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3069"/>
        <w:gridCol w:w="3145"/>
      </w:tblGrid>
      <w:tr w:rsidR="00B14B26" w:rsidRPr="00B14B26" w:rsidTr="00180FC9">
        <w:tc>
          <w:tcPr>
            <w:tcW w:w="9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55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lastRenderedPageBreak/>
              <w:t xml:space="preserve">Nom de l’Etablissement de Santé : </w:t>
            </w:r>
          </w:p>
          <w:p w:rsidR="007B2755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Nom et prénom de la personne ayant renseigné la grille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Fonction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Date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Signature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 xml:space="preserve">Validation par le responsable du dépôt ou l’hémovigilant si absence </w:t>
            </w:r>
          </w:p>
          <w:p w:rsidR="007B2755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Pr="00B14B26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Signature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14B26" w:rsidRPr="00B14B26" w:rsidTr="00180FC9">
        <w:trPr>
          <w:trHeight w:val="2573"/>
        </w:trPr>
        <w:tc>
          <w:tcPr>
            <w:tcW w:w="928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lang w:eastAsia="fr-FR"/>
              </w:rPr>
              <w:t>Descriptif succinct du transport</w:t>
            </w: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 :</w:t>
            </w:r>
          </w:p>
          <w:p w:rsid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Pr="00B14B26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14B26" w:rsidRPr="00B14B26" w:rsidTr="00B14B26">
        <w:trPr>
          <w:trHeight w:val="7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B14B26" w:rsidRDefault="00B14B26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p w:rsidR="007B2755" w:rsidRDefault="007B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29"/>
        <w:gridCol w:w="7"/>
        <w:gridCol w:w="2693"/>
      </w:tblGrid>
      <w:tr w:rsidR="00B14B26" w:rsidRPr="00B14B26" w:rsidTr="000D127F">
        <w:tc>
          <w:tcPr>
            <w:tcW w:w="6487" w:type="dxa"/>
            <w:gridSpan w:val="3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</w:pPr>
            <w:r w:rsidRPr="00B14B26">
              <w:rPr>
                <w:rFonts w:ascii="Arial" w:eastAsia="Times New Roman" w:hAnsi="Arial" w:cs="Arial"/>
                <w:color w:val="548DD4"/>
                <w:sz w:val="24"/>
                <w:szCs w:val="24"/>
                <w:lang w:eastAsia="fr-FR"/>
              </w:rPr>
              <w:lastRenderedPageBreak/>
              <w:br w:type="page"/>
            </w:r>
            <w:r w:rsidRPr="00B14B26">
              <w:rPr>
                <w:rFonts w:ascii="Arial" w:eastAsia="Times New Roman" w:hAnsi="Arial" w:cs="Arial"/>
                <w:color w:val="548DD4"/>
                <w:sz w:val="24"/>
                <w:szCs w:val="24"/>
                <w:lang w:eastAsia="fr-FR"/>
              </w:rPr>
              <w:tab/>
            </w:r>
            <w:r w:rsidRPr="00B14B26"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  <w:t>TRANSPORT DE P.S.L ENTRE L’EFS ET L’ES</w:t>
            </w:r>
          </w:p>
        </w:tc>
        <w:tc>
          <w:tcPr>
            <w:tcW w:w="2693" w:type="dxa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  <w:t>REPONSES</w:t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La demande de transport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9110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bordereau de transport est-il utilisé comme support de la traçabilité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5C3566" w:rsidRDefault="005C3566" w:rsidP="005C3566">
            <w:pPr>
              <w:spacing w:after="0" w:line="240" w:lineRule="auto"/>
              <w:rPr>
                <w:rFonts w:ascii="Calibri" w:eastAsia="Times New Roman" w:hAnsi="Calibri" w:cs="Arial"/>
                <w:i/>
                <w:sz w:val="24"/>
                <w:szCs w:val="24"/>
                <w:u w:val="single"/>
                <w:lang w:eastAsia="fr-FR"/>
              </w:rPr>
            </w:pP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i/>
                <w:sz w:val="24"/>
                <w:szCs w:val="24"/>
                <w:u w:val="single"/>
                <w:lang w:eastAsia="fr-FR"/>
              </w:rPr>
              <w:t>Contexte du transport</w:t>
            </w: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:</w:t>
            </w:r>
            <w:r w:rsidR="00A00C4C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="00A00C4C" w:rsidRPr="00A00C4C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(Une seule réponse possible)</w:t>
            </w:r>
          </w:p>
          <w:p w:rsidR="00B14B26" w:rsidRP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Urgence vitale</w:t>
            </w:r>
          </w:p>
          <w:p w:rsidR="00B14B26" w:rsidRP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Urgence relative</w:t>
            </w:r>
          </w:p>
          <w:p w:rsidR="00B14B26" w:rsidRP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Réapprovisionnement du stock programmé</w:t>
            </w:r>
          </w:p>
          <w:p w:rsid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Réapprovisionnement du stock en urgence</w:t>
            </w:r>
          </w:p>
          <w:p w:rsidR="005C3566" w:rsidRPr="00B14B26" w:rsidRDefault="005C3566" w:rsidP="005C3566">
            <w:pPr>
              <w:spacing w:after="0" w:line="240" w:lineRule="auto"/>
              <w:ind w:left="883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L’heure du transport est-elle programmée ? 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(</w:t>
            </w:r>
            <w:r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Noter l’heure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Prise en charge par le transporteur</w:t>
            </w: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5C3566" w:rsidRDefault="005C356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Transport simultané de personnes ou de produits sans lien avec la transfusion sanguine ? 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(</w:t>
            </w:r>
            <w:r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vérifier le véhicule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)</w:t>
            </w:r>
          </w:p>
          <w:p w:rsidR="005C3566" w:rsidRPr="00B14B26" w:rsidRDefault="005C356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F542E1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eure de départ de son point d’attache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est-elle mentionnée ?</w:t>
            </w: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F542E1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eure d’arrivée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à l’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E.F.S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est-elle mentionnée ? 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(</w:t>
            </w:r>
            <w:r w:rsidR="00B14B26"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à remplir au retour du transporteur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)</w:t>
            </w: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F542E1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eure de départ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de l’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E.F.S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est-elle mentionnée ?</w:t>
            </w: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(</w:t>
            </w:r>
            <w:r w:rsidR="00B14B26"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à remplir au retour du transporteur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)</w:t>
            </w: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Arrivée de la personne chargée du transport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9110C9" w:rsidRDefault="009110C9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B14B26" w:rsidRDefault="00F542E1" w:rsidP="00F542E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eure d’arrivée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à l’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E.S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est-elle mentionnée ?</w:t>
            </w:r>
          </w:p>
          <w:p w:rsidR="00F542E1" w:rsidRPr="00B14B26" w:rsidRDefault="009F2509" w:rsidP="00F542E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(</w:t>
            </w:r>
            <w:r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Noter l’heure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5C3566" w:rsidRPr="00322418" w:rsidRDefault="00057E72" w:rsidP="0076301C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4"/>
                <w:szCs w:val="24"/>
                <w:lang w:eastAsia="fr-FR"/>
              </w:rPr>
            </w:pPr>
            <w:r w:rsidRPr="00CA459B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Existe-t-il un mode d’information lors d’un incident entrainant un retard &gt;30mn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E72" w:rsidRDefault="00057E72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057E72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951" w:type="dxa"/>
            <w:vMerge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Noter le nom de la société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951" w:type="dxa"/>
            <w:vMerge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Existe-il une convention avec cette société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3678" w:rsidRDefault="00903678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03678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Noter le nom du chauffeur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846DAA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chauffeur a-t-il suivi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une formation sur le transport des P.S.L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3678" w:rsidRDefault="00903678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03678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951" w:type="dxa"/>
            <w:vMerge w:val="restart"/>
            <w:tcBorders>
              <w:top w:val="nil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br w:type="page"/>
            </w:r>
          </w:p>
          <w:p w:rsidR="000D127F" w:rsidRPr="00846DAA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Le(s) documents concernant le(s) patient(s) est</w:t>
            </w:r>
            <w:r w:rsidR="00CA459B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(sont)-il(s) remis  au transporteur ?</w:t>
            </w: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chauffeur est-il en possession de consignes claires en cas d’accident ou d’incident ?</w:t>
            </w: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Existe-t-il un kit de transport en cas d’accident ? </w:t>
            </w:r>
            <w:r w:rsidRPr="009960C1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(Préciser le contenu)</w:t>
            </w:r>
          </w:p>
          <w:p w:rsidR="009F2509" w:rsidRDefault="009F2509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</w:p>
          <w:p w:rsidR="009F2509" w:rsidRPr="009960C1" w:rsidRDefault="009F2509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rPr>
          <w:trHeight w:val="558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76301C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es produits périmés </w:t>
            </w:r>
            <w:r w:rsidRPr="0076301C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sont-ils présents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dans ce kit?</w:t>
            </w:r>
          </w:p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rPr>
          <w:trHeight w:val="547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contenu de ce kit fait-il  l’objet d’un inventaire ?</w:t>
            </w:r>
          </w:p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rPr>
          <w:trHeight w:val="537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Cet inventaire est-il tracé sur un document ?</w:t>
            </w: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456"/>
        </w:trPr>
        <w:tc>
          <w:tcPr>
            <w:tcW w:w="1951" w:type="dxa"/>
            <w:vMerge w:val="restart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Contrôle à réception</w:t>
            </w: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par le dépôt ou par le service de soins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dél</w:t>
            </w:r>
            <w:r w:rsidR="00DF374D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ai d’acheminement est-il conforme à la convention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?</w:t>
            </w: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542"/>
        </w:trPr>
        <w:tc>
          <w:tcPr>
            <w:tcW w:w="1951" w:type="dxa"/>
            <w:vMerge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L’étiquetage du caisson est-il conforme</w:t>
            </w:r>
            <w:r w:rsidR="00DF374D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à la réglementation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?</w:t>
            </w: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705"/>
        </w:trPr>
        <w:tc>
          <w:tcPr>
            <w:tcW w:w="1951" w:type="dxa"/>
            <w:vMerge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DF374D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caisson</w:t>
            </w:r>
            <w:r w:rsidR="00846DAA"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est-il en bon état ? 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418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DF374D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caisson</w:t>
            </w:r>
            <w:r w:rsidR="00846DAA"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est-il propre ?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393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Le(s) caisson(s) </w:t>
            </w:r>
            <w:r w:rsidRPr="009960C1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(préciser le type de caisson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) est (sont)-il(s) qualifié(s)  quant aux températures de conservation pour chaque type de produit et pour une durée maximale du transport dans les conditions les plus défavorables?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393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Le(s) caisson(s) est (sont)-il(s) bien fermé(s) et scellé(s) ?</w:t>
            </w: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393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DF374D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nombre et la disposition des eutectiques sont-ils corrects ?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</w:tbl>
    <w:p w:rsidR="009960C1" w:rsidRDefault="00903678" w:rsidP="00903678">
      <w:pPr>
        <w:tabs>
          <w:tab w:val="left" w:pos="8277"/>
        </w:tabs>
      </w:pPr>
      <w:r>
        <w:tab/>
      </w:r>
    </w:p>
    <w:p w:rsidR="00903678" w:rsidRDefault="00903678" w:rsidP="00B14B26">
      <w:pPr>
        <w:tabs>
          <w:tab w:val="left" w:pos="1590"/>
        </w:tabs>
      </w:pPr>
    </w:p>
    <w:p w:rsidR="00A00C4C" w:rsidRDefault="00A00C4C" w:rsidP="00B14B26">
      <w:pPr>
        <w:tabs>
          <w:tab w:val="left" w:pos="159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2725"/>
      </w:tblGrid>
      <w:tr w:rsidR="009960C1" w:rsidRPr="009960C1" w:rsidTr="00B619AE">
        <w:trPr>
          <w:trHeight w:val="846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9960C1" w:rsidRPr="009960C1" w:rsidRDefault="009960C1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br w:type="page"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0C1" w:rsidRPr="00DF374D" w:rsidRDefault="009960C1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La lecture </w:t>
            </w:r>
            <w:r w:rsidR="00903678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de couleur lumineuse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de l’enregistreur de température est-elle réalisée?</w:t>
            </w:r>
            <w:r w:rsidR="00DF374D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="00DF374D" w:rsidRPr="00DF374D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(Pour les Etablissements de Santé avec dépôt uniquement)</w:t>
            </w:r>
          </w:p>
          <w:p w:rsidR="009960C1" w:rsidRPr="009960C1" w:rsidRDefault="009960C1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725" w:type="dxa"/>
            <w:shd w:val="clear" w:color="auto" w:fill="auto"/>
          </w:tcPr>
          <w:p w:rsidR="00903678" w:rsidRDefault="00903678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03678" w:rsidRDefault="00903678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960C1" w:rsidRPr="009960C1" w:rsidRDefault="00903678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</w:tbl>
    <w:p w:rsidR="009960C1" w:rsidRPr="009960C1" w:rsidRDefault="009960C1" w:rsidP="00996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9960C1" w:rsidRPr="009960C1" w:rsidRDefault="009960C1" w:rsidP="00996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  <w:gridCol w:w="2867"/>
      </w:tblGrid>
      <w:tr w:rsidR="00AE7234" w:rsidRPr="009960C1" w:rsidTr="00180FC9">
        <w:trPr>
          <w:trHeight w:val="915"/>
        </w:trPr>
        <w:tc>
          <w:tcPr>
            <w:tcW w:w="1951" w:type="dxa"/>
            <w:vMerge w:val="restart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La température durant le transport est-elle correcte </w:t>
            </w:r>
            <w:r w:rsidRPr="009960C1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? (+2 à 10°C pour CGR ; &lt;-25°C pour plasma, +20°C à 24°C pour les plaquettes)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132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contrôle de concordance prescription/fiche de délivrance/documents immuno-hémato et les P.S.L est-il réalisé?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72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contrôle de l’aspect, de l’intégrité des poches est-il effectué?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852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contrôle de la date de péremption des poches est-il fait 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72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bordereau de transport est-il complété et classé 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810"/>
        </w:trPr>
        <w:tc>
          <w:tcPr>
            <w:tcW w:w="1951" w:type="dxa"/>
            <w:vMerge w:val="restart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Communication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ou les services de soins sont-ils informés de l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a disponibilité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des P.SL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au dépôt de sang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DF374D">
        <w:trPr>
          <w:trHeight w:val="81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E7234" w:rsidRPr="009960C1" w:rsidRDefault="00AE7234" w:rsidP="00DF374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Sous quel délai ?</w:t>
            </w:r>
          </w:p>
        </w:tc>
        <w:tc>
          <w:tcPr>
            <w:tcW w:w="2867" w:type="dxa"/>
            <w:shd w:val="clear" w:color="auto" w:fill="auto"/>
          </w:tcPr>
          <w:p w:rsidR="00AE7234" w:rsidRDefault="00AE7234" w:rsidP="00DF374D">
            <w:pPr>
              <w:spacing w:after="0" w:line="240" w:lineRule="auto"/>
              <w:ind w:left="601"/>
              <w:rPr>
                <w:rFonts w:cs="Arial"/>
                <w:bCs/>
                <w:sz w:val="20"/>
                <w:szCs w:val="20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>
              <w:rPr>
                <w:rFonts w:cs="Arial"/>
                <w:bCs/>
                <w:sz w:val="20"/>
                <w:szCs w:val="20"/>
              </w:rPr>
              <w:t xml:space="preserve"> &lt; 10 min</w:t>
            </w:r>
            <w:r w:rsidRPr="001413C3">
              <w:rPr>
                <w:rFonts w:cs="Arial"/>
                <w:bCs/>
                <w:sz w:val="20"/>
                <w:szCs w:val="20"/>
              </w:rPr>
              <w:tab/>
            </w:r>
          </w:p>
          <w:p w:rsidR="00AE7234" w:rsidRDefault="00AE7234" w:rsidP="00DF374D">
            <w:pPr>
              <w:spacing w:after="0" w:line="240" w:lineRule="auto"/>
              <w:ind w:left="601"/>
              <w:rPr>
                <w:rFonts w:cs="Arial"/>
                <w:bCs/>
                <w:sz w:val="20"/>
                <w:szCs w:val="20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="00B4018C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Entre 10 et 30 min</w:t>
            </w:r>
          </w:p>
          <w:p w:rsidR="00AE7234" w:rsidRDefault="00AE7234" w:rsidP="00DF374D">
            <w:pPr>
              <w:spacing w:after="0" w:line="240" w:lineRule="auto"/>
              <w:ind w:left="601"/>
              <w:rPr>
                <w:rFonts w:cs="Arial"/>
                <w:bCs/>
                <w:sz w:val="20"/>
                <w:szCs w:val="20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>
              <w:rPr>
                <w:rFonts w:cs="Arial"/>
                <w:bCs/>
                <w:sz w:val="20"/>
                <w:szCs w:val="20"/>
              </w:rPr>
              <w:t xml:space="preserve"> &gt; 30 min</w:t>
            </w:r>
            <w:r w:rsidRPr="001413C3">
              <w:rPr>
                <w:rFonts w:cs="Arial"/>
                <w:bCs/>
                <w:sz w:val="20"/>
                <w:szCs w:val="20"/>
              </w:rPr>
              <w:tab/>
            </w:r>
            <w:r w:rsidRPr="001413C3">
              <w:rPr>
                <w:rFonts w:cs="Arial"/>
                <w:bCs/>
                <w:sz w:val="20"/>
                <w:szCs w:val="20"/>
              </w:rPr>
              <w:tab/>
            </w:r>
          </w:p>
        </w:tc>
      </w:tr>
    </w:tbl>
    <w:p w:rsidR="009960C1" w:rsidRPr="009960C1" w:rsidRDefault="009960C1" w:rsidP="00996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121370" w:rsidRPr="00B14B26" w:rsidRDefault="00121370" w:rsidP="00B14B26">
      <w:pPr>
        <w:tabs>
          <w:tab w:val="left" w:pos="1590"/>
        </w:tabs>
      </w:pPr>
    </w:p>
    <w:sectPr w:rsidR="00121370" w:rsidRPr="00B14B26" w:rsidSect="00903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6C" w:rsidRDefault="004B236C" w:rsidP="004B236C">
      <w:pPr>
        <w:spacing w:after="0" w:line="240" w:lineRule="auto"/>
      </w:pPr>
      <w:r>
        <w:separator/>
      </w:r>
    </w:p>
  </w:endnote>
  <w:endnote w:type="continuationSeparator" w:id="0">
    <w:p w:rsidR="004B236C" w:rsidRDefault="004B236C" w:rsidP="004B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244795"/>
      <w:docPartObj>
        <w:docPartGallery w:val="Page Numbers (Bottom of Page)"/>
        <w:docPartUnique/>
      </w:docPartObj>
    </w:sdtPr>
    <w:sdtEndPr/>
    <w:sdtContent>
      <w:p w:rsidR="007D55C5" w:rsidRDefault="007D55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23">
          <w:rPr>
            <w:noProof/>
          </w:rPr>
          <w:t>5</w:t>
        </w:r>
        <w:r>
          <w:fldChar w:fldCharType="end"/>
        </w:r>
      </w:p>
    </w:sdtContent>
  </w:sdt>
  <w:p w:rsidR="00B14B26" w:rsidRDefault="00B14B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6C" w:rsidRDefault="004B236C" w:rsidP="004B236C">
      <w:pPr>
        <w:spacing w:after="0" w:line="240" w:lineRule="auto"/>
      </w:pPr>
      <w:r>
        <w:separator/>
      </w:r>
    </w:p>
  </w:footnote>
  <w:footnote w:type="continuationSeparator" w:id="0">
    <w:p w:rsidR="004B236C" w:rsidRDefault="004B236C" w:rsidP="004B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C" w:rsidRDefault="00B14B26" w:rsidP="00B14B26">
    <w:pPr>
      <w:pStyle w:val="En-tte"/>
      <w:ind w:left="-1417"/>
    </w:pPr>
    <w:r>
      <w:rPr>
        <w:noProof/>
        <w:lang w:eastAsia="fr-FR"/>
      </w:rPr>
      <w:drawing>
        <wp:inline distT="0" distB="0" distL="0" distR="0" wp14:anchorId="4132AEEB" wp14:editId="506D3933">
          <wp:extent cx="7561690" cy="239329"/>
          <wp:effectExtent l="0" t="0" r="0" b="8890"/>
          <wp:docPr id="9" name="Image 9" descr="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ARS-TERRITOIRE GRAPH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913" cy="23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8DE"/>
    <w:multiLevelType w:val="hybridMultilevel"/>
    <w:tmpl w:val="7EA02A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16A"/>
    <w:multiLevelType w:val="hybridMultilevel"/>
    <w:tmpl w:val="4FD89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03CCA"/>
    <w:multiLevelType w:val="hybridMultilevel"/>
    <w:tmpl w:val="695453B8"/>
    <w:lvl w:ilvl="0" w:tplc="040C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6C"/>
    <w:rsid w:val="000061BA"/>
    <w:rsid w:val="00024067"/>
    <w:rsid w:val="00057E72"/>
    <w:rsid w:val="000D127F"/>
    <w:rsid w:val="00121370"/>
    <w:rsid w:val="00322418"/>
    <w:rsid w:val="00453CE9"/>
    <w:rsid w:val="004B236C"/>
    <w:rsid w:val="005C3566"/>
    <w:rsid w:val="00617823"/>
    <w:rsid w:val="0076301C"/>
    <w:rsid w:val="007B2755"/>
    <w:rsid w:val="007D55C5"/>
    <w:rsid w:val="00846DAA"/>
    <w:rsid w:val="00903678"/>
    <w:rsid w:val="009110C9"/>
    <w:rsid w:val="009960C1"/>
    <w:rsid w:val="009F2509"/>
    <w:rsid w:val="00A00C4C"/>
    <w:rsid w:val="00A82A12"/>
    <w:rsid w:val="00AE7234"/>
    <w:rsid w:val="00B14B26"/>
    <w:rsid w:val="00B23746"/>
    <w:rsid w:val="00B4018C"/>
    <w:rsid w:val="00B619AE"/>
    <w:rsid w:val="00B620F9"/>
    <w:rsid w:val="00BF3E39"/>
    <w:rsid w:val="00CA459B"/>
    <w:rsid w:val="00CC783A"/>
    <w:rsid w:val="00DA1C53"/>
    <w:rsid w:val="00DF374D"/>
    <w:rsid w:val="00EA7CAB"/>
    <w:rsid w:val="00F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90489"/>
  <w15:docId w15:val="{37A57AE6-3867-4840-B963-C76B1BEF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36C"/>
  </w:style>
  <w:style w:type="paragraph" w:styleId="Pieddepage">
    <w:name w:val="footer"/>
    <w:basedOn w:val="Normal"/>
    <w:link w:val="PieddepageCar"/>
    <w:uiPriority w:val="99"/>
    <w:unhideWhenUsed/>
    <w:rsid w:val="004B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36C"/>
  </w:style>
  <w:style w:type="paragraph" w:styleId="Textedebulles">
    <w:name w:val="Balloon Text"/>
    <w:basedOn w:val="Normal"/>
    <w:link w:val="TextedebullesCar"/>
    <w:uiPriority w:val="99"/>
    <w:semiHidden/>
    <w:unhideWhenUsed/>
    <w:rsid w:val="00B1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BLIN, Marjorie</cp:lastModifiedBy>
  <cp:revision>28</cp:revision>
  <dcterms:created xsi:type="dcterms:W3CDTF">2018-09-06T07:29:00Z</dcterms:created>
  <dcterms:modified xsi:type="dcterms:W3CDTF">2020-09-14T10:43:00Z</dcterms:modified>
</cp:coreProperties>
</file>