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CDC6E" w14:textId="346047E9" w:rsidR="00422CCB" w:rsidRDefault="00422CCB" w:rsidP="00326AD5">
      <w:pPr>
        <w:spacing w:after="11" w:line="276" w:lineRule="auto"/>
        <w:ind w:left="11" w:hanging="10"/>
        <w:jc w:val="center"/>
        <w:rPr>
          <w:b/>
          <w:lang w:val="fr-FR"/>
        </w:rPr>
      </w:pPr>
      <w:r>
        <w:rPr>
          <w:b/>
          <w:bCs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9264" behindDoc="1" locked="0" layoutInCell="1" allowOverlap="1" wp14:anchorId="4B2236CC" wp14:editId="6E631B13">
            <wp:simplePos x="0" y="0"/>
            <wp:positionH relativeFrom="margin">
              <wp:posOffset>-558800</wp:posOffset>
            </wp:positionH>
            <wp:positionV relativeFrom="paragraph">
              <wp:posOffset>423</wp:posOffset>
            </wp:positionV>
            <wp:extent cx="1987550" cy="820420"/>
            <wp:effectExtent l="0" t="0" r="0" b="0"/>
            <wp:wrapTight wrapText="bothSides">
              <wp:wrapPolygon edited="0">
                <wp:start x="207" y="1505"/>
                <wp:lineTo x="207" y="19059"/>
                <wp:lineTo x="8902" y="20062"/>
                <wp:lineTo x="9730" y="20062"/>
                <wp:lineTo x="19668" y="19059"/>
                <wp:lineTo x="20910" y="17053"/>
                <wp:lineTo x="21117" y="13040"/>
                <wp:lineTo x="20082" y="10533"/>
                <wp:lineTo x="21117" y="5517"/>
                <wp:lineTo x="19047" y="3511"/>
                <wp:lineTo x="9730" y="1505"/>
                <wp:lineTo x="207" y="1505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719E7" w14:textId="77777777" w:rsidR="00422CCB" w:rsidRDefault="00422CCB" w:rsidP="00326AD5">
      <w:pPr>
        <w:spacing w:after="11" w:line="276" w:lineRule="auto"/>
        <w:ind w:left="11" w:hanging="10"/>
        <w:jc w:val="center"/>
        <w:rPr>
          <w:b/>
          <w:lang w:val="fr-FR"/>
        </w:rPr>
      </w:pPr>
    </w:p>
    <w:p w14:paraId="3731778F" w14:textId="77777777" w:rsidR="00422CCB" w:rsidRDefault="00422CCB" w:rsidP="00326AD5">
      <w:pPr>
        <w:spacing w:after="11" w:line="276" w:lineRule="auto"/>
        <w:ind w:left="11" w:hanging="10"/>
        <w:jc w:val="center"/>
        <w:rPr>
          <w:b/>
          <w:lang w:val="fr-FR"/>
        </w:rPr>
      </w:pPr>
    </w:p>
    <w:p w14:paraId="2D95D6B1" w14:textId="77777777" w:rsidR="00422CCB" w:rsidRDefault="00422CCB" w:rsidP="00326AD5">
      <w:pPr>
        <w:spacing w:after="11" w:line="276" w:lineRule="auto"/>
        <w:ind w:left="11" w:hanging="10"/>
        <w:jc w:val="center"/>
        <w:rPr>
          <w:b/>
          <w:lang w:val="fr-FR"/>
        </w:rPr>
      </w:pPr>
    </w:p>
    <w:p w14:paraId="4F6DFAA7" w14:textId="77777777" w:rsidR="00DD452D" w:rsidRPr="00404BFB" w:rsidRDefault="00DD452D" w:rsidP="00326AD5">
      <w:pPr>
        <w:spacing w:after="11" w:line="276" w:lineRule="auto"/>
        <w:ind w:left="11" w:hanging="10"/>
        <w:jc w:val="center"/>
        <w:rPr>
          <w:b/>
          <w:sz w:val="14"/>
          <w:szCs w:val="14"/>
          <w:lang w:val="fr-FR"/>
        </w:rPr>
      </w:pPr>
    </w:p>
    <w:p w14:paraId="484DDC5D" w14:textId="7FC46CFB" w:rsidR="00326AD5" w:rsidRPr="00326AD5" w:rsidRDefault="00326AD5" w:rsidP="00326AD5">
      <w:pPr>
        <w:spacing w:after="11" w:line="276" w:lineRule="auto"/>
        <w:ind w:left="11" w:hanging="10"/>
        <w:jc w:val="center"/>
        <w:rPr>
          <w:b/>
          <w:lang w:val="fr-FR"/>
        </w:rPr>
      </w:pPr>
      <w:r w:rsidRPr="00326AD5">
        <w:rPr>
          <w:b/>
          <w:lang w:val="fr-FR"/>
        </w:rPr>
        <w:t>DOSSIER DE CANDIDATURE</w:t>
      </w:r>
    </w:p>
    <w:p w14:paraId="6E0BB8EB" w14:textId="05CF8306" w:rsidR="00326AD5" w:rsidRPr="00422CCB" w:rsidRDefault="00326AD5" w:rsidP="00326AD5">
      <w:pPr>
        <w:spacing w:after="11" w:line="276" w:lineRule="auto"/>
        <w:ind w:left="11" w:hanging="10"/>
        <w:jc w:val="center"/>
        <w:rPr>
          <w:rFonts w:eastAsia="Times New Roman"/>
          <w:b/>
          <w:bCs/>
          <w:lang w:val="fr-FR"/>
        </w:rPr>
      </w:pPr>
      <w:r w:rsidRPr="00422CCB">
        <w:rPr>
          <w:b/>
          <w:bCs/>
          <w:lang w:val="fr-FR"/>
        </w:rPr>
        <w:t>Appel à projets Fonds d'innovation en psychiatrie - 202</w:t>
      </w:r>
      <w:r w:rsidR="00C81E09" w:rsidRPr="00422CCB">
        <w:rPr>
          <w:b/>
          <w:bCs/>
          <w:lang w:val="fr-FR"/>
        </w:rPr>
        <w:t>5</w:t>
      </w:r>
      <w:r w:rsidRPr="00422CCB">
        <w:rPr>
          <w:rFonts w:eastAsia="Times New Roman"/>
          <w:b/>
          <w:bCs/>
          <w:lang w:val="fr-FR"/>
        </w:rPr>
        <w:t xml:space="preserve"> </w:t>
      </w:r>
    </w:p>
    <w:p w14:paraId="78977AD6" w14:textId="56DE9754" w:rsidR="00326AD5" w:rsidRPr="00326AD5" w:rsidRDefault="00326AD5" w:rsidP="002D1A54">
      <w:pPr>
        <w:spacing w:after="11" w:line="250" w:lineRule="auto"/>
        <w:ind w:left="11" w:hanging="10"/>
        <w:jc w:val="center"/>
        <w:rPr>
          <w:lang w:val="fr-FR"/>
        </w:rPr>
      </w:pPr>
    </w:p>
    <w:p w14:paraId="66505063" w14:textId="11D00A9E" w:rsidR="002D1A54" w:rsidRPr="00326AD5" w:rsidRDefault="002D1A54" w:rsidP="002D1A54">
      <w:pPr>
        <w:spacing w:after="11" w:line="250" w:lineRule="auto"/>
        <w:ind w:left="11" w:right="1" w:hanging="10"/>
        <w:jc w:val="center"/>
        <w:rPr>
          <w:b/>
          <w:lang w:val="fr-FR"/>
        </w:rPr>
      </w:pPr>
      <w:r w:rsidRPr="00326AD5">
        <w:rPr>
          <w:b/>
          <w:lang w:val="fr-FR"/>
        </w:rPr>
        <w:t xml:space="preserve">Eléments devant être </w:t>
      </w:r>
      <w:r w:rsidRPr="00326AD5">
        <w:rPr>
          <w:b/>
          <w:u w:val="single"/>
          <w:lang w:val="fr-FR"/>
        </w:rPr>
        <w:t>impérativement</w:t>
      </w:r>
      <w:r w:rsidRPr="00326AD5">
        <w:rPr>
          <w:b/>
          <w:lang w:val="fr-FR"/>
        </w:rPr>
        <w:t xml:space="preserve"> présents</w:t>
      </w:r>
      <w:r w:rsidR="00D37449" w:rsidRPr="00326AD5">
        <w:rPr>
          <w:b/>
          <w:lang w:val="fr-FR"/>
        </w:rPr>
        <w:t xml:space="preserve"> dans le dossier de candidature</w:t>
      </w:r>
    </w:p>
    <w:p w14:paraId="54400874" w14:textId="77777777" w:rsidR="00B07A15" w:rsidRDefault="00B07A15" w:rsidP="002D1A54">
      <w:pPr>
        <w:ind w:left="1"/>
        <w:rPr>
          <w:rFonts w:eastAsia="Calibri"/>
          <w:lang w:val="fr-FR"/>
        </w:rPr>
      </w:pPr>
    </w:p>
    <w:p w14:paraId="37912182" w14:textId="1A17C354" w:rsidR="00B07A15" w:rsidRPr="00422CCB" w:rsidRDefault="00C81E09" w:rsidP="00404BFB">
      <w:pPr>
        <w:pStyle w:val="Default"/>
        <w:jc w:val="center"/>
        <w:rPr>
          <w:color w:val="FF0000"/>
          <w:sz w:val="22"/>
          <w:szCs w:val="22"/>
        </w:rPr>
      </w:pPr>
      <w:r w:rsidRPr="00422CCB">
        <w:rPr>
          <w:color w:val="FF0000"/>
          <w:sz w:val="22"/>
          <w:szCs w:val="22"/>
        </w:rPr>
        <w:t xml:space="preserve">Attention : les </w:t>
      </w:r>
      <w:r w:rsidR="00B07A15" w:rsidRPr="00422CCB">
        <w:rPr>
          <w:color w:val="FF0000"/>
          <w:sz w:val="22"/>
          <w:szCs w:val="22"/>
        </w:rPr>
        <w:t xml:space="preserve">projets </w:t>
      </w:r>
      <w:r w:rsidR="00B07A15" w:rsidRPr="00422CCB">
        <w:rPr>
          <w:color w:val="FF0000"/>
          <w:sz w:val="22"/>
          <w:szCs w:val="22"/>
          <w:u w:val="single"/>
        </w:rPr>
        <w:t>ne doivent pas dépasser les 20 pages</w:t>
      </w:r>
      <w:r w:rsidRPr="00422CCB">
        <w:rPr>
          <w:color w:val="FF0000"/>
          <w:sz w:val="22"/>
          <w:szCs w:val="22"/>
        </w:rPr>
        <w:t xml:space="preserve"> hors annexe</w:t>
      </w:r>
      <w:r w:rsidR="00B07A15" w:rsidRPr="00422CCB">
        <w:rPr>
          <w:color w:val="FF0000"/>
          <w:sz w:val="22"/>
          <w:szCs w:val="22"/>
        </w:rPr>
        <w:t>.</w:t>
      </w:r>
    </w:p>
    <w:p w14:paraId="78DC2C02" w14:textId="77777777" w:rsidR="00404BFB" w:rsidRDefault="00404BFB" w:rsidP="00B07A15">
      <w:pPr>
        <w:pStyle w:val="Default"/>
        <w:rPr>
          <w:rFonts w:eastAsia="Calibri"/>
        </w:rPr>
      </w:pPr>
    </w:p>
    <w:p w14:paraId="55BF4A1F" w14:textId="55CB71DE" w:rsidR="00B07A15" w:rsidRPr="00404BFB" w:rsidRDefault="00404BFB" w:rsidP="00404BFB">
      <w:pPr>
        <w:pStyle w:val="Default"/>
        <w:jc w:val="center"/>
      </w:pPr>
      <w:r w:rsidRPr="00404BFB">
        <w:rPr>
          <w:rFonts w:eastAsia="Calibri"/>
          <w:sz w:val="28"/>
          <w:szCs w:val="28"/>
        </w:rPr>
        <w:t xml:space="preserve">Projet : </w:t>
      </w:r>
      <w:r w:rsidRPr="00404BFB">
        <w:rPr>
          <w:rFonts w:eastAsia="Times New Roman"/>
          <w:sz w:val="28"/>
          <w:szCs w:val="28"/>
        </w:rPr>
        <w:t xml:space="preserve"> </w:t>
      </w:r>
      <w:r w:rsidRPr="00404BFB">
        <w:rPr>
          <w:rFonts w:eastAsia="Calibri"/>
          <w:i/>
          <w:sz w:val="28"/>
          <w:szCs w:val="28"/>
        </w:rPr>
        <w:t>nom du projet</w:t>
      </w:r>
    </w:p>
    <w:p w14:paraId="268B758F" w14:textId="77777777" w:rsidR="00B07A15" w:rsidRDefault="00B07A15" w:rsidP="00B07A15">
      <w:pPr>
        <w:pStyle w:val="Default"/>
        <w:rPr>
          <w:sz w:val="22"/>
          <w:szCs w:val="22"/>
        </w:rPr>
      </w:pPr>
    </w:p>
    <w:p w14:paraId="2DFDE054" w14:textId="77777777" w:rsidR="00404BFB" w:rsidRDefault="00404BFB" w:rsidP="00B07A15">
      <w:pPr>
        <w:pStyle w:val="Default"/>
        <w:rPr>
          <w:sz w:val="22"/>
          <w:szCs w:val="22"/>
        </w:rPr>
      </w:pPr>
    </w:p>
    <w:p w14:paraId="51B20BEC" w14:textId="77777777" w:rsidR="00C81E09" w:rsidRPr="00C81E09" w:rsidRDefault="00C81E09" w:rsidP="00C81E09">
      <w:pPr>
        <w:pStyle w:val="Default"/>
        <w:rPr>
          <w:sz w:val="22"/>
          <w:szCs w:val="22"/>
        </w:rPr>
      </w:pPr>
      <w:r w:rsidRPr="00C81E09">
        <w:rPr>
          <w:b/>
          <w:bCs/>
          <w:sz w:val="22"/>
          <w:szCs w:val="22"/>
        </w:rPr>
        <w:t>1. Propos introductif (max. 2 pages)</w:t>
      </w:r>
    </w:p>
    <w:p w14:paraId="36803B4B" w14:textId="77777777" w:rsidR="00C81E09" w:rsidRPr="00C81E09" w:rsidRDefault="00C81E09" w:rsidP="00C81E09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C81E09">
        <w:rPr>
          <w:sz w:val="22"/>
          <w:szCs w:val="22"/>
        </w:rPr>
        <w:t>Titre du projet :</w:t>
      </w:r>
    </w:p>
    <w:p w14:paraId="706F8EED" w14:textId="77777777" w:rsidR="00C81E09" w:rsidRPr="00C81E09" w:rsidRDefault="00C81E09" w:rsidP="00C81E09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C81E09">
        <w:rPr>
          <w:sz w:val="22"/>
          <w:szCs w:val="22"/>
        </w:rPr>
        <w:t>Résumé du projet (5-10 lignes) :</w:t>
      </w:r>
    </w:p>
    <w:p w14:paraId="02CAFC68" w14:textId="77777777" w:rsidR="00C81E09" w:rsidRPr="00C81E09" w:rsidRDefault="00C81E09" w:rsidP="00C81E09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C81E09">
        <w:rPr>
          <w:sz w:val="22"/>
          <w:szCs w:val="22"/>
        </w:rPr>
        <w:t>Mots-clés :</w:t>
      </w:r>
    </w:p>
    <w:p w14:paraId="5A192BEC" w14:textId="77777777" w:rsidR="00C81E09" w:rsidRPr="00C81E09" w:rsidRDefault="00C81E09" w:rsidP="00C81E09">
      <w:pPr>
        <w:pStyle w:val="Default"/>
        <w:ind w:left="720"/>
        <w:rPr>
          <w:sz w:val="22"/>
          <w:szCs w:val="22"/>
        </w:rPr>
      </w:pPr>
    </w:p>
    <w:p w14:paraId="4041E13F" w14:textId="77777777" w:rsidR="00C81E09" w:rsidRPr="00C81E09" w:rsidRDefault="00C81E09" w:rsidP="00C81E09">
      <w:pPr>
        <w:pStyle w:val="Default"/>
        <w:rPr>
          <w:sz w:val="22"/>
          <w:szCs w:val="22"/>
        </w:rPr>
      </w:pPr>
      <w:r w:rsidRPr="00C81E09">
        <w:rPr>
          <w:b/>
          <w:bCs/>
          <w:sz w:val="22"/>
          <w:szCs w:val="22"/>
        </w:rPr>
        <w:t>2. Éléments d’identification (1-2 pages)</w:t>
      </w:r>
    </w:p>
    <w:p w14:paraId="3A6B01F6" w14:textId="77777777" w:rsidR="00C81E09" w:rsidRPr="00C81E09" w:rsidRDefault="00C81E09" w:rsidP="00C81E0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C81E09">
        <w:rPr>
          <w:sz w:val="22"/>
          <w:szCs w:val="22"/>
        </w:rPr>
        <w:t>Établissement porteur du projet :</w:t>
      </w:r>
    </w:p>
    <w:p w14:paraId="3636FD34" w14:textId="77777777" w:rsidR="00C81E09" w:rsidRPr="00C81E09" w:rsidRDefault="00C81E09" w:rsidP="00C81E0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C81E09">
        <w:rPr>
          <w:sz w:val="22"/>
          <w:szCs w:val="22"/>
        </w:rPr>
        <w:t>Coordonnées du responsable du projet :</w:t>
      </w:r>
    </w:p>
    <w:p w14:paraId="769C8EA0" w14:textId="77777777" w:rsidR="00C81E09" w:rsidRPr="00C81E09" w:rsidRDefault="00C81E09" w:rsidP="00C81E0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C81E09">
        <w:rPr>
          <w:sz w:val="22"/>
          <w:szCs w:val="22"/>
        </w:rPr>
        <w:t>Partenaires associés :</w:t>
      </w:r>
    </w:p>
    <w:p w14:paraId="6F188F0D" w14:textId="77777777" w:rsidR="00C81E09" w:rsidRPr="00C81E09" w:rsidRDefault="00C81E09" w:rsidP="00C81E0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C81E09">
        <w:rPr>
          <w:sz w:val="22"/>
          <w:szCs w:val="22"/>
        </w:rPr>
        <w:t>Orientation du FIOP concernée (cochez) :</w:t>
      </w:r>
    </w:p>
    <w:p w14:paraId="1C34DA8A" w14:textId="77777777" w:rsidR="00C81E09" w:rsidRPr="00C81E09" w:rsidRDefault="00C81E09" w:rsidP="00D943B8">
      <w:pPr>
        <w:pStyle w:val="Default"/>
        <w:ind w:left="1080"/>
        <w:rPr>
          <w:sz w:val="22"/>
          <w:szCs w:val="22"/>
        </w:rPr>
      </w:pPr>
      <w:r w:rsidRPr="00C81E09">
        <w:rPr>
          <w:rFonts w:ascii="Segoe UI Symbol" w:hAnsi="Segoe UI Symbol" w:cs="Segoe UI Symbol"/>
          <w:sz w:val="22"/>
          <w:szCs w:val="22"/>
        </w:rPr>
        <w:t>☐</w:t>
      </w:r>
      <w:r w:rsidRPr="00C81E09">
        <w:rPr>
          <w:sz w:val="22"/>
          <w:szCs w:val="22"/>
        </w:rPr>
        <w:t xml:space="preserve"> Parcours de transition</w:t>
      </w:r>
    </w:p>
    <w:p w14:paraId="32B09A81" w14:textId="77777777" w:rsidR="00C81E09" w:rsidRPr="00C81E09" w:rsidRDefault="00C81E09" w:rsidP="00D943B8">
      <w:pPr>
        <w:pStyle w:val="Default"/>
        <w:ind w:left="1080"/>
        <w:rPr>
          <w:sz w:val="22"/>
          <w:szCs w:val="22"/>
        </w:rPr>
      </w:pPr>
      <w:r w:rsidRPr="00C81E09">
        <w:rPr>
          <w:rFonts w:ascii="Segoe UI Symbol" w:hAnsi="Segoe UI Symbol" w:cs="Segoe UI Symbol"/>
          <w:sz w:val="22"/>
          <w:szCs w:val="22"/>
        </w:rPr>
        <w:t>☐</w:t>
      </w:r>
      <w:r w:rsidRPr="00C81E09">
        <w:rPr>
          <w:sz w:val="22"/>
          <w:szCs w:val="22"/>
        </w:rPr>
        <w:t xml:space="preserve"> Publics spécifiques</w:t>
      </w:r>
    </w:p>
    <w:p w14:paraId="3C240D72" w14:textId="77777777" w:rsidR="00C81E09" w:rsidRPr="00C81E09" w:rsidRDefault="00C81E09" w:rsidP="00D943B8">
      <w:pPr>
        <w:pStyle w:val="Default"/>
        <w:ind w:left="1080"/>
        <w:rPr>
          <w:sz w:val="22"/>
          <w:szCs w:val="22"/>
        </w:rPr>
      </w:pPr>
      <w:r w:rsidRPr="00C81E09">
        <w:rPr>
          <w:rFonts w:ascii="Segoe UI Symbol" w:hAnsi="Segoe UI Symbol" w:cs="Segoe UI Symbol"/>
          <w:sz w:val="22"/>
          <w:szCs w:val="22"/>
        </w:rPr>
        <w:t>☐</w:t>
      </w:r>
      <w:r w:rsidRPr="00C81E09">
        <w:rPr>
          <w:sz w:val="22"/>
          <w:szCs w:val="22"/>
        </w:rPr>
        <w:t xml:space="preserve"> Crise / urgence / soins sans consentement</w:t>
      </w:r>
    </w:p>
    <w:p w14:paraId="4E24AC4C" w14:textId="77777777" w:rsidR="00C81E09" w:rsidRPr="00C81E09" w:rsidRDefault="00C81E09" w:rsidP="00D943B8">
      <w:pPr>
        <w:pStyle w:val="Default"/>
        <w:ind w:left="1080"/>
        <w:rPr>
          <w:sz w:val="22"/>
          <w:szCs w:val="22"/>
        </w:rPr>
      </w:pPr>
      <w:r w:rsidRPr="00C81E09">
        <w:rPr>
          <w:rFonts w:ascii="Segoe UI Symbol" w:hAnsi="Segoe UI Symbol" w:cs="Segoe UI Symbol"/>
          <w:sz w:val="22"/>
          <w:szCs w:val="22"/>
        </w:rPr>
        <w:t>☐</w:t>
      </w:r>
      <w:r w:rsidRPr="00C81E09">
        <w:rPr>
          <w:sz w:val="22"/>
          <w:szCs w:val="22"/>
        </w:rPr>
        <w:t xml:space="preserve"> Prise en charge médicamenteuse</w:t>
      </w:r>
    </w:p>
    <w:p w14:paraId="0C388CBB" w14:textId="77777777" w:rsidR="00C81E09" w:rsidRPr="00C81E09" w:rsidRDefault="00C81E09" w:rsidP="00C81E09">
      <w:pPr>
        <w:pStyle w:val="Default"/>
        <w:ind w:left="1440"/>
      </w:pPr>
    </w:p>
    <w:p w14:paraId="6FF2D04D" w14:textId="77777777" w:rsidR="00C81E09" w:rsidRPr="00C81E09" w:rsidRDefault="00C81E09" w:rsidP="00C81E09">
      <w:pPr>
        <w:pStyle w:val="Default"/>
        <w:rPr>
          <w:sz w:val="22"/>
          <w:szCs w:val="22"/>
        </w:rPr>
      </w:pPr>
      <w:r w:rsidRPr="00C81E09">
        <w:rPr>
          <w:b/>
          <w:bCs/>
          <w:sz w:val="22"/>
          <w:szCs w:val="22"/>
        </w:rPr>
        <w:t>3. Description du projet (max. 10 pages)</w:t>
      </w:r>
    </w:p>
    <w:p w14:paraId="512DFB01" w14:textId="77777777" w:rsidR="00C81E09" w:rsidRPr="00C81E09" w:rsidRDefault="00C81E09" w:rsidP="00C81E09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C81E09">
        <w:rPr>
          <w:sz w:val="22"/>
          <w:szCs w:val="22"/>
        </w:rPr>
        <w:t>Contexte et objectifs</w:t>
      </w:r>
    </w:p>
    <w:p w14:paraId="6C0337E4" w14:textId="77777777" w:rsidR="00C81E09" w:rsidRPr="00C81E09" w:rsidRDefault="00C81E09" w:rsidP="00C81E09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C81E09">
        <w:rPr>
          <w:sz w:val="22"/>
          <w:szCs w:val="22"/>
        </w:rPr>
        <w:t>Articulation avec les politiques régionales et le PTSM</w:t>
      </w:r>
    </w:p>
    <w:p w14:paraId="5284208F" w14:textId="6BEFA96B" w:rsidR="00C81E09" w:rsidRPr="00C81E09" w:rsidRDefault="00C81E09" w:rsidP="00C81E09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C81E09">
        <w:rPr>
          <w:sz w:val="22"/>
          <w:szCs w:val="22"/>
        </w:rPr>
        <w:t>Apports attendus</w:t>
      </w:r>
      <w:r w:rsidR="0039115F" w:rsidRPr="0039115F">
        <w:rPr>
          <w:sz w:val="22"/>
          <w:szCs w:val="22"/>
        </w:rPr>
        <w:t xml:space="preserve">, notamment </w:t>
      </w:r>
      <w:r w:rsidRPr="00C81E09">
        <w:rPr>
          <w:sz w:val="22"/>
          <w:szCs w:val="22"/>
        </w:rPr>
        <w:t>pour les usagers / aidants</w:t>
      </w:r>
    </w:p>
    <w:p w14:paraId="31E1FC2B" w14:textId="77777777" w:rsidR="00C81E09" w:rsidRPr="0039115F" w:rsidRDefault="00C81E09" w:rsidP="00C81E09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C81E09">
        <w:rPr>
          <w:sz w:val="22"/>
          <w:szCs w:val="22"/>
        </w:rPr>
        <w:t>Caractère innovant du projet</w:t>
      </w:r>
    </w:p>
    <w:p w14:paraId="1A0B8209" w14:textId="77777777" w:rsidR="0039115F" w:rsidRPr="0039115F" w:rsidRDefault="0039115F" w:rsidP="0039115F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C81E09">
        <w:rPr>
          <w:sz w:val="22"/>
          <w:szCs w:val="22"/>
        </w:rPr>
        <w:t>Potentiel de transférabilité à d’autres territoires</w:t>
      </w:r>
    </w:p>
    <w:p w14:paraId="54DA2EBC" w14:textId="60E4555B" w:rsidR="00C81E09" w:rsidRPr="00C81E09" w:rsidRDefault="00C81E09" w:rsidP="00C81E09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C81E09">
        <w:rPr>
          <w:sz w:val="22"/>
          <w:szCs w:val="22"/>
        </w:rPr>
        <w:t>Place des aidants</w:t>
      </w:r>
      <w:r w:rsidRPr="0039115F">
        <w:rPr>
          <w:sz w:val="22"/>
          <w:szCs w:val="22"/>
        </w:rPr>
        <w:t>, de l’entourage et des</w:t>
      </w:r>
      <w:r w:rsidRPr="00C81E09">
        <w:rPr>
          <w:sz w:val="22"/>
          <w:szCs w:val="22"/>
        </w:rPr>
        <w:t xml:space="preserve"> / usagers</w:t>
      </w:r>
    </w:p>
    <w:p w14:paraId="33CC3587" w14:textId="02120DE3" w:rsidR="0039115F" w:rsidRPr="00C81E09" w:rsidRDefault="0039115F" w:rsidP="0039115F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C81E09">
        <w:rPr>
          <w:sz w:val="22"/>
          <w:szCs w:val="22"/>
        </w:rPr>
        <w:t xml:space="preserve">Expérience pilote existante </w:t>
      </w:r>
      <w:r w:rsidRPr="0039115F">
        <w:rPr>
          <w:sz w:val="22"/>
          <w:szCs w:val="22"/>
        </w:rPr>
        <w:t xml:space="preserve">ou existence d’une étude pilote </w:t>
      </w:r>
      <w:r w:rsidRPr="00C81E09">
        <w:rPr>
          <w:sz w:val="22"/>
          <w:szCs w:val="22"/>
        </w:rPr>
        <w:t>(le cas échéant)</w:t>
      </w:r>
    </w:p>
    <w:p w14:paraId="1892EE0F" w14:textId="77777777" w:rsidR="00C81E09" w:rsidRPr="00C81E09" w:rsidRDefault="00C81E09" w:rsidP="00C81E09">
      <w:pPr>
        <w:pStyle w:val="Default"/>
        <w:ind w:left="720"/>
        <w:rPr>
          <w:sz w:val="22"/>
          <w:szCs w:val="22"/>
        </w:rPr>
      </w:pPr>
    </w:p>
    <w:p w14:paraId="1729A4FB" w14:textId="77777777" w:rsidR="00C81E09" w:rsidRPr="00C81E09" w:rsidRDefault="00C81E09" w:rsidP="00C81E09">
      <w:pPr>
        <w:pStyle w:val="Default"/>
        <w:rPr>
          <w:sz w:val="22"/>
          <w:szCs w:val="22"/>
        </w:rPr>
      </w:pPr>
      <w:r w:rsidRPr="00C81E09">
        <w:rPr>
          <w:b/>
          <w:bCs/>
          <w:sz w:val="22"/>
          <w:szCs w:val="22"/>
        </w:rPr>
        <w:t>4. Planification du projet (3 pages)</w:t>
      </w:r>
    </w:p>
    <w:p w14:paraId="33AAF991" w14:textId="77777777" w:rsidR="00C81E09" w:rsidRPr="00C81E09" w:rsidRDefault="00C81E09" w:rsidP="00C81E09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C81E09">
        <w:rPr>
          <w:sz w:val="22"/>
          <w:szCs w:val="22"/>
        </w:rPr>
        <w:t>Gouvernance du projet</w:t>
      </w:r>
    </w:p>
    <w:p w14:paraId="4134F4FC" w14:textId="77777777" w:rsidR="00C81E09" w:rsidRPr="00C81E09" w:rsidRDefault="00C81E09" w:rsidP="00C81E09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C81E09">
        <w:rPr>
          <w:sz w:val="22"/>
          <w:szCs w:val="22"/>
        </w:rPr>
        <w:t>Planning de mise en œuvre</w:t>
      </w:r>
    </w:p>
    <w:p w14:paraId="27A74210" w14:textId="77777777" w:rsidR="00C81E09" w:rsidRPr="00C81E09" w:rsidRDefault="00C81E09" w:rsidP="00C81E09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C81E09">
        <w:rPr>
          <w:sz w:val="22"/>
          <w:szCs w:val="22"/>
        </w:rPr>
        <w:t>Modalités de suivi et d’évaluation (indicateurs proposés)</w:t>
      </w:r>
    </w:p>
    <w:p w14:paraId="782ED952" w14:textId="77777777" w:rsidR="00C81E09" w:rsidRPr="00C81E09" w:rsidRDefault="00C81E09" w:rsidP="00C81E09">
      <w:pPr>
        <w:pStyle w:val="Default"/>
        <w:ind w:left="720"/>
        <w:rPr>
          <w:sz w:val="22"/>
          <w:szCs w:val="22"/>
        </w:rPr>
      </w:pPr>
    </w:p>
    <w:p w14:paraId="569E2379" w14:textId="6FEEF64F" w:rsidR="00C81E09" w:rsidRPr="00C81E09" w:rsidRDefault="00C81E09" w:rsidP="00C81E09">
      <w:pPr>
        <w:pStyle w:val="Default"/>
      </w:pPr>
      <w:r w:rsidRPr="00C81E09">
        <w:rPr>
          <w:b/>
          <w:bCs/>
        </w:rPr>
        <w:t>5. Financement (2 pages + fiche financière</w:t>
      </w:r>
      <w:r w:rsidR="00D943B8">
        <w:rPr>
          <w:b/>
          <w:bCs/>
        </w:rPr>
        <w:t xml:space="preserve"> annexe 1</w:t>
      </w:r>
      <w:r w:rsidRPr="00C81E09">
        <w:rPr>
          <w:b/>
          <w:bCs/>
        </w:rPr>
        <w:t>)</w:t>
      </w:r>
    </w:p>
    <w:p w14:paraId="18A0AA0C" w14:textId="7256C2C9" w:rsidR="00C81E09" w:rsidRPr="00C81E09" w:rsidRDefault="00C81E09" w:rsidP="00C81E09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C81E09">
        <w:rPr>
          <w:sz w:val="22"/>
          <w:szCs w:val="22"/>
        </w:rPr>
        <w:t xml:space="preserve">Cofinancements du projet au-delà de l’expérimentation </w:t>
      </w:r>
    </w:p>
    <w:p w14:paraId="66A85457" w14:textId="11543BCA" w:rsidR="00C81E09" w:rsidRPr="00C81E09" w:rsidRDefault="00C81E09" w:rsidP="00C81E09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C81E09">
        <w:rPr>
          <w:sz w:val="22"/>
          <w:szCs w:val="22"/>
        </w:rPr>
        <w:t xml:space="preserve">Besoins en ressources humaines et autres dépenses d’exploitation </w:t>
      </w:r>
    </w:p>
    <w:p w14:paraId="62B88078" w14:textId="67867A5D" w:rsidR="00C81E09" w:rsidRPr="00C81E09" w:rsidRDefault="00C81E09" w:rsidP="00C81E09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C81E09">
        <w:rPr>
          <w:sz w:val="22"/>
          <w:szCs w:val="22"/>
        </w:rPr>
        <w:t xml:space="preserve">Besoins d’investissements à réaliser sur les infrastructures, les équipements et les solutions informatiques </w:t>
      </w:r>
    </w:p>
    <w:p w14:paraId="67E32BD5" w14:textId="77777777" w:rsidR="00C81E09" w:rsidRPr="00C81E09" w:rsidRDefault="00C81E09" w:rsidP="00C81E09">
      <w:pPr>
        <w:pStyle w:val="Default"/>
      </w:pPr>
      <w:r w:rsidRPr="00C81E09">
        <w:rPr>
          <w:b/>
          <w:bCs/>
        </w:rPr>
        <w:t>6. Éléments contextuels</w:t>
      </w:r>
    </w:p>
    <w:p w14:paraId="11157FDF" w14:textId="77777777" w:rsidR="00C81E09" w:rsidRPr="00C81E09" w:rsidRDefault="00C81E09" w:rsidP="00C81E09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C81E09">
        <w:rPr>
          <w:sz w:val="22"/>
          <w:szCs w:val="22"/>
        </w:rPr>
        <w:t>Justification du caractère prioritaire du projet pour le territoire</w:t>
      </w:r>
    </w:p>
    <w:p w14:paraId="00D73A4C" w14:textId="77777777" w:rsidR="00C81E09" w:rsidRPr="0039115F" w:rsidRDefault="00C81E09" w:rsidP="00C81E09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C81E09">
        <w:rPr>
          <w:sz w:val="22"/>
          <w:szCs w:val="22"/>
        </w:rPr>
        <w:t>Articulation avec les acteurs locaux</w:t>
      </w:r>
    </w:p>
    <w:p w14:paraId="7AC01143" w14:textId="77777777" w:rsidR="00C81E09" w:rsidRPr="0039115F" w:rsidRDefault="00C81E09" w:rsidP="00C81E09">
      <w:pPr>
        <w:pStyle w:val="Default"/>
        <w:rPr>
          <w:sz w:val="22"/>
          <w:szCs w:val="22"/>
        </w:rPr>
      </w:pPr>
    </w:p>
    <w:p w14:paraId="3C9E8A1C" w14:textId="2A17CEBE" w:rsidR="00D943B8" w:rsidRPr="00D943B8" w:rsidRDefault="00D943B8" w:rsidP="00D943B8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Annexe 1 : </w:t>
      </w:r>
      <w:r w:rsidRPr="00D943B8">
        <w:rPr>
          <w:b/>
          <w:bCs/>
          <w:lang w:val="fr-FR"/>
        </w:rPr>
        <w:t>FICHE FINANCIÈRE</w:t>
      </w:r>
    </w:p>
    <w:p w14:paraId="18379E79" w14:textId="77777777" w:rsidR="00D943B8" w:rsidRPr="0058196C" w:rsidRDefault="00D943B8" w:rsidP="00D943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268"/>
        <w:gridCol w:w="2126"/>
      </w:tblGrid>
      <w:tr w:rsidR="00D943B8" w:rsidRPr="0058196C" w14:paraId="50FDD191" w14:textId="77777777" w:rsidTr="00CD2FBF">
        <w:tc>
          <w:tcPr>
            <w:tcW w:w="2547" w:type="dxa"/>
            <w:shd w:val="clear" w:color="auto" w:fill="8EAADB" w:themeFill="accent5" w:themeFillTint="99"/>
          </w:tcPr>
          <w:p w14:paraId="28C748FF" w14:textId="77777777" w:rsidR="00D943B8" w:rsidRPr="0058196C" w:rsidRDefault="00D943B8" w:rsidP="00571054">
            <w:pPr>
              <w:rPr>
                <w:sz w:val="22"/>
                <w:szCs w:val="22"/>
              </w:rPr>
            </w:pPr>
            <w:proofErr w:type="spellStart"/>
            <w:r w:rsidRPr="0058196C">
              <w:rPr>
                <w:sz w:val="22"/>
                <w:szCs w:val="22"/>
              </w:rPr>
              <w:t>Descriptif</w:t>
            </w:r>
            <w:proofErr w:type="spellEnd"/>
            <w:r w:rsidRPr="005819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8EAADB" w:themeFill="accent5" w:themeFillTint="99"/>
          </w:tcPr>
          <w:p w14:paraId="00482B98" w14:textId="77777777" w:rsidR="00D943B8" w:rsidRPr="0058196C" w:rsidRDefault="00D943B8" w:rsidP="0057105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8EAADB" w:themeFill="accent5" w:themeFillTint="99"/>
          </w:tcPr>
          <w:p w14:paraId="6BBD083C" w14:textId="77777777" w:rsidR="00D943B8" w:rsidRPr="00D943B8" w:rsidRDefault="00D943B8" w:rsidP="00571054">
            <w:pPr>
              <w:rPr>
                <w:sz w:val="22"/>
                <w:szCs w:val="22"/>
                <w:lang w:val="fr-FR"/>
              </w:rPr>
            </w:pPr>
            <w:r w:rsidRPr="00D943B8">
              <w:rPr>
                <w:sz w:val="22"/>
                <w:szCs w:val="22"/>
                <w:lang w:val="fr-FR"/>
              </w:rPr>
              <w:t xml:space="preserve">Structures concernées (CH, CHU, </w:t>
            </w:r>
            <w:proofErr w:type="gramStart"/>
            <w:r w:rsidRPr="00D943B8">
              <w:rPr>
                <w:sz w:val="22"/>
                <w:szCs w:val="22"/>
                <w:lang w:val="fr-FR"/>
              </w:rPr>
              <w:t>MSP,…</w:t>
            </w:r>
            <w:proofErr w:type="gramEnd"/>
            <w:r w:rsidRPr="00D943B8">
              <w:rPr>
                <w:sz w:val="22"/>
                <w:szCs w:val="22"/>
                <w:lang w:val="fr-FR"/>
              </w:rPr>
              <w:t xml:space="preserve">) </w:t>
            </w:r>
          </w:p>
        </w:tc>
        <w:tc>
          <w:tcPr>
            <w:tcW w:w="2126" w:type="dxa"/>
            <w:shd w:val="clear" w:color="auto" w:fill="8EAADB" w:themeFill="accent5" w:themeFillTint="99"/>
          </w:tcPr>
          <w:p w14:paraId="4DF1D178" w14:textId="77777777" w:rsidR="00D943B8" w:rsidRPr="0058196C" w:rsidRDefault="00D943B8" w:rsidP="00571054">
            <w:pPr>
              <w:rPr>
                <w:sz w:val="22"/>
                <w:szCs w:val="22"/>
              </w:rPr>
            </w:pPr>
            <w:proofErr w:type="spellStart"/>
            <w:r w:rsidRPr="0058196C">
              <w:rPr>
                <w:sz w:val="22"/>
                <w:szCs w:val="22"/>
              </w:rPr>
              <w:t>Coût</w:t>
            </w:r>
            <w:proofErr w:type="spellEnd"/>
            <w:r w:rsidRPr="0058196C">
              <w:rPr>
                <w:sz w:val="22"/>
                <w:szCs w:val="22"/>
              </w:rPr>
              <w:t xml:space="preserve"> chargé </w:t>
            </w:r>
            <w:proofErr w:type="spellStart"/>
            <w:r w:rsidRPr="0058196C">
              <w:rPr>
                <w:sz w:val="22"/>
                <w:szCs w:val="22"/>
              </w:rPr>
              <w:t>annuel</w:t>
            </w:r>
            <w:proofErr w:type="spellEnd"/>
            <w:r w:rsidRPr="0058196C">
              <w:rPr>
                <w:sz w:val="22"/>
                <w:szCs w:val="22"/>
              </w:rPr>
              <w:t xml:space="preserve"> (12 </w:t>
            </w:r>
            <w:proofErr w:type="spellStart"/>
            <w:r w:rsidRPr="0058196C">
              <w:rPr>
                <w:sz w:val="22"/>
                <w:szCs w:val="22"/>
              </w:rPr>
              <w:t>mois</w:t>
            </w:r>
            <w:proofErr w:type="spellEnd"/>
            <w:r w:rsidRPr="0058196C">
              <w:rPr>
                <w:sz w:val="22"/>
                <w:szCs w:val="22"/>
              </w:rPr>
              <w:t>)</w:t>
            </w:r>
          </w:p>
        </w:tc>
      </w:tr>
      <w:tr w:rsidR="00D943B8" w:rsidRPr="0058196C" w14:paraId="2A3544DE" w14:textId="77777777" w:rsidTr="00CD2FBF">
        <w:trPr>
          <w:trHeight w:val="458"/>
        </w:trPr>
        <w:tc>
          <w:tcPr>
            <w:tcW w:w="2547" w:type="dxa"/>
            <w:vMerge w:val="restart"/>
            <w:shd w:val="clear" w:color="auto" w:fill="FFD966" w:themeFill="accent4" w:themeFillTint="99"/>
          </w:tcPr>
          <w:p w14:paraId="345D93E0" w14:textId="77777777" w:rsidR="00D943B8" w:rsidRPr="00D943B8" w:rsidRDefault="00D943B8" w:rsidP="00571054">
            <w:pPr>
              <w:rPr>
                <w:sz w:val="22"/>
                <w:szCs w:val="22"/>
                <w:lang w:val="fr-FR"/>
              </w:rPr>
            </w:pPr>
            <w:r w:rsidRPr="00D943B8">
              <w:rPr>
                <w:sz w:val="22"/>
                <w:szCs w:val="22"/>
                <w:lang w:val="fr-FR"/>
              </w:rPr>
              <w:t xml:space="preserve">Ressources humaines (pilotage, appui, conduite du changement, temps </w:t>
            </w:r>
            <w:proofErr w:type="gramStart"/>
            <w:r w:rsidRPr="00D943B8">
              <w:rPr>
                <w:sz w:val="22"/>
                <w:szCs w:val="22"/>
                <w:lang w:val="fr-FR"/>
              </w:rPr>
              <w:t>personnel,…</w:t>
            </w:r>
            <w:proofErr w:type="gramEnd"/>
            <w:r w:rsidRPr="00D943B8">
              <w:rPr>
                <w:sz w:val="22"/>
                <w:szCs w:val="22"/>
                <w:lang w:val="fr-FR"/>
              </w:rPr>
              <w:t>)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04FEB6F2" w14:textId="77777777" w:rsidR="00D943B8" w:rsidRPr="0058196C" w:rsidRDefault="00D943B8" w:rsidP="00571054">
            <w:pPr>
              <w:rPr>
                <w:sz w:val="22"/>
                <w:szCs w:val="22"/>
              </w:rPr>
            </w:pPr>
            <w:proofErr w:type="spellStart"/>
            <w:r w:rsidRPr="0058196C">
              <w:rPr>
                <w:sz w:val="22"/>
                <w:szCs w:val="22"/>
              </w:rPr>
              <w:t>Besoin</w:t>
            </w:r>
            <w:proofErr w:type="spellEnd"/>
            <w:r w:rsidRPr="0058196C">
              <w:rPr>
                <w:sz w:val="22"/>
                <w:szCs w:val="22"/>
              </w:rPr>
              <w:t xml:space="preserve"> RH1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3ABD08BA" w14:textId="77777777" w:rsidR="00D943B8" w:rsidRPr="0058196C" w:rsidRDefault="00D943B8" w:rsidP="0057105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14:paraId="0104A4DC" w14:textId="77777777" w:rsidR="00D943B8" w:rsidRPr="0058196C" w:rsidRDefault="00D943B8" w:rsidP="00CD2FBF">
            <w:pPr>
              <w:jc w:val="right"/>
              <w:rPr>
                <w:sz w:val="22"/>
                <w:szCs w:val="22"/>
              </w:rPr>
            </w:pPr>
            <w:r w:rsidRPr="0058196C">
              <w:rPr>
                <w:sz w:val="22"/>
                <w:szCs w:val="22"/>
              </w:rPr>
              <w:t>€</w:t>
            </w:r>
          </w:p>
        </w:tc>
      </w:tr>
      <w:tr w:rsidR="00D943B8" w:rsidRPr="0058196C" w14:paraId="30D284C9" w14:textId="77777777" w:rsidTr="00CD2FBF">
        <w:trPr>
          <w:trHeight w:val="422"/>
        </w:trPr>
        <w:tc>
          <w:tcPr>
            <w:tcW w:w="2547" w:type="dxa"/>
            <w:vMerge/>
            <w:shd w:val="clear" w:color="auto" w:fill="FFD966" w:themeFill="accent4" w:themeFillTint="99"/>
          </w:tcPr>
          <w:p w14:paraId="589FD449" w14:textId="77777777" w:rsidR="00D943B8" w:rsidRPr="0058196C" w:rsidRDefault="00D943B8" w:rsidP="0057105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14:paraId="069FDF7C" w14:textId="77777777" w:rsidR="00D943B8" w:rsidRPr="0058196C" w:rsidRDefault="00D943B8" w:rsidP="00571054">
            <w:pPr>
              <w:rPr>
                <w:sz w:val="22"/>
                <w:szCs w:val="22"/>
              </w:rPr>
            </w:pPr>
            <w:proofErr w:type="spellStart"/>
            <w:r w:rsidRPr="0058196C">
              <w:rPr>
                <w:sz w:val="22"/>
                <w:szCs w:val="22"/>
              </w:rPr>
              <w:t>Besoin</w:t>
            </w:r>
            <w:proofErr w:type="spellEnd"/>
            <w:r w:rsidRPr="0058196C">
              <w:rPr>
                <w:sz w:val="22"/>
                <w:szCs w:val="22"/>
              </w:rPr>
              <w:t xml:space="preserve"> RH2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3E4D4381" w14:textId="77777777" w:rsidR="00D943B8" w:rsidRPr="0058196C" w:rsidRDefault="00D943B8" w:rsidP="0057105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14:paraId="35239331" w14:textId="77777777" w:rsidR="00D943B8" w:rsidRPr="0058196C" w:rsidRDefault="00D943B8" w:rsidP="00CD2FBF">
            <w:pPr>
              <w:jc w:val="right"/>
              <w:rPr>
                <w:sz w:val="22"/>
                <w:szCs w:val="22"/>
              </w:rPr>
            </w:pPr>
            <w:r w:rsidRPr="0058196C">
              <w:rPr>
                <w:sz w:val="22"/>
                <w:szCs w:val="22"/>
              </w:rPr>
              <w:t>€</w:t>
            </w:r>
          </w:p>
        </w:tc>
      </w:tr>
      <w:tr w:rsidR="00D943B8" w:rsidRPr="0058196C" w14:paraId="2A0872A1" w14:textId="77777777" w:rsidTr="00CD2FBF">
        <w:trPr>
          <w:trHeight w:val="408"/>
        </w:trPr>
        <w:tc>
          <w:tcPr>
            <w:tcW w:w="2547" w:type="dxa"/>
            <w:vMerge/>
            <w:shd w:val="clear" w:color="auto" w:fill="FFD966" w:themeFill="accent4" w:themeFillTint="99"/>
          </w:tcPr>
          <w:p w14:paraId="173CDF86" w14:textId="77777777" w:rsidR="00D943B8" w:rsidRPr="0058196C" w:rsidRDefault="00D943B8" w:rsidP="0057105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14:paraId="1557DC9E" w14:textId="77777777" w:rsidR="00D943B8" w:rsidRPr="0058196C" w:rsidRDefault="00D943B8" w:rsidP="00571054">
            <w:pPr>
              <w:rPr>
                <w:sz w:val="22"/>
                <w:szCs w:val="22"/>
              </w:rPr>
            </w:pPr>
            <w:proofErr w:type="spellStart"/>
            <w:r w:rsidRPr="0058196C">
              <w:rPr>
                <w:sz w:val="22"/>
                <w:szCs w:val="22"/>
              </w:rPr>
              <w:t>Besoin</w:t>
            </w:r>
            <w:proofErr w:type="spellEnd"/>
            <w:r w:rsidRPr="0058196C">
              <w:rPr>
                <w:sz w:val="22"/>
                <w:szCs w:val="22"/>
              </w:rPr>
              <w:t xml:space="preserve"> RH3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66B75111" w14:textId="77777777" w:rsidR="00D943B8" w:rsidRPr="0058196C" w:rsidRDefault="00D943B8" w:rsidP="0057105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14:paraId="21ADF7CF" w14:textId="77777777" w:rsidR="00D943B8" w:rsidRPr="0058196C" w:rsidRDefault="00D943B8" w:rsidP="00CD2FBF">
            <w:pPr>
              <w:jc w:val="right"/>
              <w:rPr>
                <w:sz w:val="22"/>
                <w:szCs w:val="22"/>
              </w:rPr>
            </w:pPr>
            <w:r w:rsidRPr="0058196C">
              <w:rPr>
                <w:sz w:val="22"/>
                <w:szCs w:val="22"/>
              </w:rPr>
              <w:t>€</w:t>
            </w:r>
          </w:p>
        </w:tc>
      </w:tr>
      <w:tr w:rsidR="00D943B8" w:rsidRPr="0058196C" w14:paraId="13206F7A" w14:textId="77777777" w:rsidTr="00CD2FBF">
        <w:trPr>
          <w:trHeight w:val="597"/>
        </w:trPr>
        <w:tc>
          <w:tcPr>
            <w:tcW w:w="2547" w:type="dxa"/>
            <w:vMerge/>
            <w:shd w:val="clear" w:color="auto" w:fill="FFD966" w:themeFill="accent4" w:themeFillTint="99"/>
          </w:tcPr>
          <w:p w14:paraId="21224755" w14:textId="77777777" w:rsidR="00D943B8" w:rsidRPr="0058196C" w:rsidRDefault="00D943B8" w:rsidP="0057105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14:paraId="3B174E3D" w14:textId="77777777" w:rsidR="00D943B8" w:rsidRPr="0058196C" w:rsidRDefault="00D943B8" w:rsidP="00571054">
            <w:pPr>
              <w:rPr>
                <w:sz w:val="22"/>
                <w:szCs w:val="22"/>
              </w:rPr>
            </w:pPr>
            <w:proofErr w:type="spellStart"/>
            <w:r w:rsidRPr="0058196C">
              <w:rPr>
                <w:sz w:val="22"/>
                <w:szCs w:val="22"/>
              </w:rPr>
              <w:t>Besoin</w:t>
            </w:r>
            <w:proofErr w:type="spellEnd"/>
            <w:r w:rsidRPr="0058196C">
              <w:rPr>
                <w:sz w:val="22"/>
                <w:szCs w:val="22"/>
              </w:rPr>
              <w:t xml:space="preserve"> </w:t>
            </w:r>
            <w:proofErr w:type="spellStart"/>
            <w:r w:rsidRPr="0058196C">
              <w:rPr>
                <w:sz w:val="22"/>
                <w:szCs w:val="22"/>
              </w:rPr>
              <w:t>RHn</w:t>
            </w:r>
            <w:proofErr w:type="spellEnd"/>
          </w:p>
        </w:tc>
        <w:tc>
          <w:tcPr>
            <w:tcW w:w="2268" w:type="dxa"/>
            <w:shd w:val="clear" w:color="auto" w:fill="FFE599" w:themeFill="accent4" w:themeFillTint="66"/>
          </w:tcPr>
          <w:p w14:paraId="08214325" w14:textId="77777777" w:rsidR="00D943B8" w:rsidRPr="0058196C" w:rsidRDefault="00D943B8" w:rsidP="0057105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14:paraId="7F1992C4" w14:textId="77777777" w:rsidR="00D943B8" w:rsidRPr="0058196C" w:rsidRDefault="00D943B8" w:rsidP="00CD2FBF">
            <w:pPr>
              <w:jc w:val="right"/>
              <w:rPr>
                <w:sz w:val="22"/>
                <w:szCs w:val="22"/>
              </w:rPr>
            </w:pPr>
            <w:r w:rsidRPr="0058196C">
              <w:rPr>
                <w:sz w:val="22"/>
                <w:szCs w:val="22"/>
              </w:rPr>
              <w:t>€</w:t>
            </w:r>
          </w:p>
        </w:tc>
      </w:tr>
      <w:tr w:rsidR="00D943B8" w:rsidRPr="0058196C" w14:paraId="0217597F" w14:textId="77777777" w:rsidTr="00CD2FBF">
        <w:trPr>
          <w:trHeight w:val="597"/>
        </w:trPr>
        <w:tc>
          <w:tcPr>
            <w:tcW w:w="2547" w:type="dxa"/>
            <w:shd w:val="clear" w:color="auto" w:fill="FFD966" w:themeFill="accent4" w:themeFillTint="99"/>
          </w:tcPr>
          <w:p w14:paraId="5E6161FA" w14:textId="77777777" w:rsidR="00D943B8" w:rsidRPr="0058196C" w:rsidRDefault="00D943B8" w:rsidP="00571054">
            <w:pPr>
              <w:rPr>
                <w:sz w:val="22"/>
                <w:szCs w:val="22"/>
              </w:rPr>
            </w:pPr>
            <w:r w:rsidRPr="0058196C">
              <w:rPr>
                <w:sz w:val="22"/>
                <w:szCs w:val="22"/>
              </w:rPr>
              <w:t xml:space="preserve">Total </w:t>
            </w:r>
            <w:proofErr w:type="spellStart"/>
            <w:r w:rsidRPr="0058196C">
              <w:rPr>
                <w:sz w:val="22"/>
                <w:szCs w:val="22"/>
              </w:rPr>
              <w:t>Ressources</w:t>
            </w:r>
            <w:proofErr w:type="spellEnd"/>
            <w:r w:rsidRPr="0058196C">
              <w:rPr>
                <w:sz w:val="22"/>
                <w:szCs w:val="22"/>
              </w:rPr>
              <w:t xml:space="preserve"> </w:t>
            </w:r>
            <w:proofErr w:type="spellStart"/>
            <w:r w:rsidRPr="0058196C">
              <w:rPr>
                <w:sz w:val="22"/>
                <w:szCs w:val="22"/>
              </w:rPr>
              <w:t>humaines</w:t>
            </w:r>
            <w:proofErr w:type="spellEnd"/>
            <w:r w:rsidRPr="005819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FFD966" w:themeFill="accent4" w:themeFillTint="99"/>
          </w:tcPr>
          <w:p w14:paraId="58F898AC" w14:textId="77777777" w:rsidR="00D943B8" w:rsidRPr="0058196C" w:rsidRDefault="00D943B8" w:rsidP="0057105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D966" w:themeFill="accent4" w:themeFillTint="99"/>
          </w:tcPr>
          <w:p w14:paraId="5405EB0E" w14:textId="77777777" w:rsidR="00D943B8" w:rsidRPr="0058196C" w:rsidRDefault="00D943B8" w:rsidP="00CD2FBF">
            <w:pPr>
              <w:jc w:val="right"/>
              <w:rPr>
                <w:sz w:val="22"/>
                <w:szCs w:val="22"/>
              </w:rPr>
            </w:pPr>
            <w:r w:rsidRPr="0058196C">
              <w:rPr>
                <w:sz w:val="22"/>
                <w:szCs w:val="22"/>
              </w:rPr>
              <w:t>€</w:t>
            </w:r>
          </w:p>
        </w:tc>
      </w:tr>
      <w:tr w:rsidR="00D943B8" w:rsidRPr="0058196C" w14:paraId="0815B8B7" w14:textId="77777777" w:rsidTr="00CD2FBF">
        <w:trPr>
          <w:gridAfter w:val="2"/>
          <w:wAfter w:w="4394" w:type="dxa"/>
        </w:trPr>
        <w:tc>
          <w:tcPr>
            <w:tcW w:w="2547" w:type="dxa"/>
            <w:shd w:val="clear" w:color="auto" w:fill="FFFFFF" w:themeFill="background1"/>
          </w:tcPr>
          <w:p w14:paraId="54D115B5" w14:textId="77777777" w:rsidR="00D943B8" w:rsidRPr="0058196C" w:rsidRDefault="00D943B8" w:rsidP="0057105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43A9FEA" w14:textId="77777777" w:rsidR="00D943B8" w:rsidRPr="0058196C" w:rsidRDefault="00D943B8" w:rsidP="00571054">
            <w:pPr>
              <w:rPr>
                <w:sz w:val="22"/>
                <w:szCs w:val="22"/>
              </w:rPr>
            </w:pPr>
          </w:p>
        </w:tc>
      </w:tr>
      <w:tr w:rsidR="00D943B8" w:rsidRPr="0058196C" w14:paraId="09832856" w14:textId="77777777" w:rsidTr="00CD2FBF">
        <w:tc>
          <w:tcPr>
            <w:tcW w:w="2547" w:type="dxa"/>
            <w:vMerge w:val="restart"/>
            <w:shd w:val="clear" w:color="auto" w:fill="FFD966" w:themeFill="accent4" w:themeFillTint="99"/>
          </w:tcPr>
          <w:p w14:paraId="445BFCC0" w14:textId="77777777" w:rsidR="00D943B8" w:rsidRPr="00D943B8" w:rsidRDefault="00D943B8" w:rsidP="00571054">
            <w:pPr>
              <w:rPr>
                <w:sz w:val="22"/>
                <w:szCs w:val="22"/>
                <w:lang w:val="fr-FR"/>
              </w:rPr>
            </w:pPr>
            <w:r w:rsidRPr="00D943B8">
              <w:rPr>
                <w:sz w:val="22"/>
                <w:szCs w:val="22"/>
                <w:lang w:val="fr-FR"/>
              </w:rPr>
              <w:t xml:space="preserve">Composants techniques et </w:t>
            </w:r>
            <w:proofErr w:type="gramStart"/>
            <w:r w:rsidRPr="00D943B8">
              <w:rPr>
                <w:sz w:val="22"/>
                <w:szCs w:val="22"/>
                <w:lang w:val="fr-FR"/>
              </w:rPr>
              <w:t>organisationnelles  (</w:t>
            </w:r>
            <w:proofErr w:type="gramEnd"/>
            <w:r w:rsidRPr="00D943B8">
              <w:rPr>
                <w:sz w:val="22"/>
                <w:szCs w:val="22"/>
                <w:lang w:val="fr-FR"/>
              </w:rPr>
              <w:t>coûts infrastructures, équipement, solutions logicielles,..)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17FC3B67" w14:textId="77777777" w:rsidR="00D943B8" w:rsidRPr="0058196C" w:rsidRDefault="00D943B8" w:rsidP="00571054">
            <w:pPr>
              <w:rPr>
                <w:sz w:val="22"/>
                <w:szCs w:val="22"/>
              </w:rPr>
            </w:pPr>
            <w:proofErr w:type="spellStart"/>
            <w:r w:rsidRPr="0058196C">
              <w:rPr>
                <w:sz w:val="22"/>
                <w:szCs w:val="22"/>
              </w:rPr>
              <w:t>Coût</w:t>
            </w:r>
            <w:proofErr w:type="spellEnd"/>
            <w:r w:rsidRPr="0058196C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427F963D" w14:textId="77777777" w:rsidR="00D943B8" w:rsidRPr="0058196C" w:rsidRDefault="00D943B8" w:rsidP="0057105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14:paraId="33B3885D" w14:textId="77777777" w:rsidR="00D943B8" w:rsidRPr="0058196C" w:rsidRDefault="00D943B8" w:rsidP="00CD2FBF">
            <w:pPr>
              <w:jc w:val="right"/>
              <w:rPr>
                <w:sz w:val="22"/>
                <w:szCs w:val="22"/>
              </w:rPr>
            </w:pPr>
            <w:r w:rsidRPr="0058196C">
              <w:rPr>
                <w:sz w:val="22"/>
                <w:szCs w:val="22"/>
              </w:rPr>
              <w:t>€</w:t>
            </w:r>
          </w:p>
        </w:tc>
      </w:tr>
      <w:tr w:rsidR="00D943B8" w:rsidRPr="0058196C" w14:paraId="4D79FDBB" w14:textId="77777777" w:rsidTr="00CD2FBF">
        <w:tc>
          <w:tcPr>
            <w:tcW w:w="2547" w:type="dxa"/>
            <w:vMerge/>
            <w:shd w:val="clear" w:color="auto" w:fill="FFD966" w:themeFill="accent4" w:themeFillTint="99"/>
          </w:tcPr>
          <w:p w14:paraId="07AF28D6" w14:textId="77777777" w:rsidR="00D943B8" w:rsidRPr="0058196C" w:rsidRDefault="00D943B8" w:rsidP="0057105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14:paraId="65BE590E" w14:textId="77777777" w:rsidR="00D943B8" w:rsidRPr="0058196C" w:rsidRDefault="00D943B8" w:rsidP="00571054">
            <w:pPr>
              <w:rPr>
                <w:sz w:val="22"/>
                <w:szCs w:val="22"/>
              </w:rPr>
            </w:pPr>
            <w:proofErr w:type="spellStart"/>
            <w:r w:rsidRPr="0058196C">
              <w:rPr>
                <w:sz w:val="22"/>
                <w:szCs w:val="22"/>
              </w:rPr>
              <w:t>Coût</w:t>
            </w:r>
            <w:proofErr w:type="spellEnd"/>
            <w:r w:rsidRPr="0058196C">
              <w:rPr>
                <w:sz w:val="22"/>
                <w:szCs w:val="22"/>
              </w:rPr>
              <w:t xml:space="preserve"> 2 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526B5A95" w14:textId="77777777" w:rsidR="00D943B8" w:rsidRPr="0058196C" w:rsidRDefault="00D943B8" w:rsidP="0057105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14:paraId="7B7EE090" w14:textId="77777777" w:rsidR="00D943B8" w:rsidRPr="0058196C" w:rsidRDefault="00D943B8" w:rsidP="00CD2FBF">
            <w:pPr>
              <w:jc w:val="right"/>
              <w:rPr>
                <w:sz w:val="22"/>
                <w:szCs w:val="22"/>
              </w:rPr>
            </w:pPr>
            <w:r w:rsidRPr="0058196C">
              <w:rPr>
                <w:sz w:val="22"/>
                <w:szCs w:val="22"/>
              </w:rPr>
              <w:t>€</w:t>
            </w:r>
          </w:p>
        </w:tc>
      </w:tr>
      <w:tr w:rsidR="00D943B8" w:rsidRPr="0058196C" w14:paraId="32F01770" w14:textId="77777777" w:rsidTr="00CD2FBF">
        <w:tc>
          <w:tcPr>
            <w:tcW w:w="2547" w:type="dxa"/>
            <w:vMerge/>
            <w:shd w:val="clear" w:color="auto" w:fill="FFD966" w:themeFill="accent4" w:themeFillTint="99"/>
          </w:tcPr>
          <w:p w14:paraId="5C07CDDE" w14:textId="77777777" w:rsidR="00D943B8" w:rsidRPr="0058196C" w:rsidRDefault="00D943B8" w:rsidP="0057105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14:paraId="32719CCF" w14:textId="77777777" w:rsidR="00D943B8" w:rsidRPr="0058196C" w:rsidRDefault="00D943B8" w:rsidP="00571054">
            <w:pPr>
              <w:rPr>
                <w:sz w:val="22"/>
                <w:szCs w:val="22"/>
              </w:rPr>
            </w:pPr>
            <w:proofErr w:type="spellStart"/>
            <w:r w:rsidRPr="0058196C">
              <w:rPr>
                <w:sz w:val="22"/>
                <w:szCs w:val="22"/>
              </w:rPr>
              <w:t>Coût</w:t>
            </w:r>
            <w:proofErr w:type="spellEnd"/>
            <w:r w:rsidRPr="0058196C">
              <w:rPr>
                <w:sz w:val="22"/>
                <w:szCs w:val="22"/>
              </w:rPr>
              <w:t xml:space="preserve"> 3 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4B997EE6" w14:textId="77777777" w:rsidR="00D943B8" w:rsidRPr="0058196C" w:rsidRDefault="00D943B8" w:rsidP="0057105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14:paraId="5AA62541" w14:textId="77777777" w:rsidR="00D943B8" w:rsidRPr="0058196C" w:rsidRDefault="00D943B8" w:rsidP="00CD2FBF">
            <w:pPr>
              <w:jc w:val="right"/>
              <w:rPr>
                <w:sz w:val="22"/>
                <w:szCs w:val="22"/>
              </w:rPr>
            </w:pPr>
            <w:r w:rsidRPr="0058196C">
              <w:rPr>
                <w:sz w:val="22"/>
                <w:szCs w:val="22"/>
              </w:rPr>
              <w:t>€</w:t>
            </w:r>
          </w:p>
        </w:tc>
      </w:tr>
      <w:tr w:rsidR="00D943B8" w:rsidRPr="0058196C" w14:paraId="0E853DB0" w14:textId="77777777" w:rsidTr="00CD2FBF">
        <w:tc>
          <w:tcPr>
            <w:tcW w:w="2547" w:type="dxa"/>
            <w:vMerge/>
            <w:shd w:val="clear" w:color="auto" w:fill="FFD966" w:themeFill="accent4" w:themeFillTint="99"/>
          </w:tcPr>
          <w:p w14:paraId="3FC001F3" w14:textId="77777777" w:rsidR="00D943B8" w:rsidRPr="0058196C" w:rsidRDefault="00D943B8" w:rsidP="0057105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14:paraId="44178E16" w14:textId="77777777" w:rsidR="00D943B8" w:rsidRPr="0058196C" w:rsidRDefault="00D943B8" w:rsidP="00571054">
            <w:pPr>
              <w:rPr>
                <w:sz w:val="22"/>
                <w:szCs w:val="22"/>
              </w:rPr>
            </w:pPr>
            <w:proofErr w:type="spellStart"/>
            <w:r w:rsidRPr="0058196C">
              <w:rPr>
                <w:sz w:val="22"/>
                <w:szCs w:val="22"/>
              </w:rPr>
              <w:t>Coût</w:t>
            </w:r>
            <w:proofErr w:type="spellEnd"/>
            <w:r w:rsidRPr="0058196C">
              <w:rPr>
                <w:sz w:val="22"/>
                <w:szCs w:val="22"/>
              </w:rPr>
              <w:t xml:space="preserve"> n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56B2AE6B" w14:textId="77777777" w:rsidR="00D943B8" w:rsidRPr="0058196C" w:rsidRDefault="00D943B8" w:rsidP="0057105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14:paraId="1FDA2334" w14:textId="77777777" w:rsidR="00D943B8" w:rsidRPr="0058196C" w:rsidRDefault="00D943B8" w:rsidP="00CD2FBF">
            <w:pPr>
              <w:jc w:val="right"/>
              <w:rPr>
                <w:sz w:val="22"/>
                <w:szCs w:val="22"/>
              </w:rPr>
            </w:pPr>
            <w:r w:rsidRPr="0058196C">
              <w:rPr>
                <w:sz w:val="22"/>
                <w:szCs w:val="22"/>
              </w:rPr>
              <w:t>€</w:t>
            </w:r>
          </w:p>
        </w:tc>
      </w:tr>
      <w:tr w:rsidR="00D943B8" w:rsidRPr="0058196C" w14:paraId="1E0B1467" w14:textId="77777777" w:rsidTr="00CD2FBF">
        <w:tc>
          <w:tcPr>
            <w:tcW w:w="2547" w:type="dxa"/>
            <w:shd w:val="clear" w:color="auto" w:fill="FFD966" w:themeFill="accent4" w:themeFillTint="99"/>
          </w:tcPr>
          <w:p w14:paraId="289C3A78" w14:textId="77777777" w:rsidR="00D943B8" w:rsidRPr="00D943B8" w:rsidRDefault="00D943B8" w:rsidP="00571054">
            <w:pPr>
              <w:rPr>
                <w:sz w:val="22"/>
                <w:szCs w:val="22"/>
                <w:lang w:val="fr-FR"/>
              </w:rPr>
            </w:pPr>
            <w:r w:rsidRPr="00D943B8">
              <w:rPr>
                <w:sz w:val="22"/>
                <w:szCs w:val="22"/>
                <w:lang w:val="fr-FR"/>
              </w:rPr>
              <w:t xml:space="preserve">Total Composants techniques et organisationnelles </w:t>
            </w:r>
          </w:p>
        </w:tc>
        <w:tc>
          <w:tcPr>
            <w:tcW w:w="4394" w:type="dxa"/>
            <w:gridSpan w:val="2"/>
            <w:shd w:val="clear" w:color="auto" w:fill="FFD966" w:themeFill="accent4" w:themeFillTint="99"/>
          </w:tcPr>
          <w:p w14:paraId="0C7BC38C" w14:textId="77777777" w:rsidR="00D943B8" w:rsidRPr="00D943B8" w:rsidRDefault="00D943B8" w:rsidP="00571054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126" w:type="dxa"/>
            <w:shd w:val="clear" w:color="auto" w:fill="FFD966" w:themeFill="accent4" w:themeFillTint="99"/>
          </w:tcPr>
          <w:p w14:paraId="03097CF2" w14:textId="77777777" w:rsidR="00D943B8" w:rsidRPr="0058196C" w:rsidRDefault="00D943B8" w:rsidP="00CD2FBF">
            <w:pPr>
              <w:jc w:val="right"/>
              <w:rPr>
                <w:sz w:val="22"/>
                <w:szCs w:val="22"/>
              </w:rPr>
            </w:pPr>
            <w:r w:rsidRPr="0058196C">
              <w:rPr>
                <w:sz w:val="22"/>
                <w:szCs w:val="22"/>
              </w:rPr>
              <w:t>€</w:t>
            </w:r>
          </w:p>
        </w:tc>
      </w:tr>
      <w:tr w:rsidR="00D943B8" w:rsidRPr="0058196C" w14:paraId="333F4489" w14:textId="77777777" w:rsidTr="00CD2FBF">
        <w:tc>
          <w:tcPr>
            <w:tcW w:w="2547" w:type="dxa"/>
            <w:shd w:val="clear" w:color="auto" w:fill="8EAADB" w:themeFill="accent5" w:themeFillTint="99"/>
          </w:tcPr>
          <w:p w14:paraId="2A1A67A6" w14:textId="77777777" w:rsidR="00D943B8" w:rsidRPr="0058196C" w:rsidRDefault="00D943B8" w:rsidP="00571054">
            <w:pPr>
              <w:rPr>
                <w:sz w:val="22"/>
                <w:szCs w:val="22"/>
              </w:rPr>
            </w:pPr>
            <w:r w:rsidRPr="0058196C">
              <w:rPr>
                <w:sz w:val="22"/>
                <w:szCs w:val="22"/>
              </w:rPr>
              <w:t xml:space="preserve">Total Général </w:t>
            </w:r>
          </w:p>
        </w:tc>
        <w:tc>
          <w:tcPr>
            <w:tcW w:w="4394" w:type="dxa"/>
            <w:gridSpan w:val="2"/>
            <w:shd w:val="clear" w:color="auto" w:fill="8EAADB" w:themeFill="accent5" w:themeFillTint="99"/>
          </w:tcPr>
          <w:p w14:paraId="52070692" w14:textId="77777777" w:rsidR="00D943B8" w:rsidRPr="0058196C" w:rsidRDefault="00D943B8" w:rsidP="0057105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8EAADB" w:themeFill="accent5" w:themeFillTint="99"/>
          </w:tcPr>
          <w:p w14:paraId="729402E0" w14:textId="77777777" w:rsidR="00D943B8" w:rsidRPr="0058196C" w:rsidRDefault="00D943B8" w:rsidP="00CD2FBF">
            <w:pPr>
              <w:jc w:val="right"/>
              <w:rPr>
                <w:sz w:val="22"/>
                <w:szCs w:val="22"/>
              </w:rPr>
            </w:pPr>
            <w:r w:rsidRPr="0058196C">
              <w:rPr>
                <w:sz w:val="22"/>
                <w:szCs w:val="22"/>
              </w:rPr>
              <w:t>€</w:t>
            </w:r>
          </w:p>
        </w:tc>
      </w:tr>
    </w:tbl>
    <w:p w14:paraId="1D350AAC" w14:textId="77777777" w:rsidR="00D943B8" w:rsidRPr="0058196C" w:rsidRDefault="00D943B8" w:rsidP="00D943B8">
      <w:pPr>
        <w:spacing w:after="120"/>
        <w:jc w:val="both"/>
      </w:pPr>
    </w:p>
    <w:p w14:paraId="3C4FDF5A" w14:textId="77777777" w:rsidR="00422CCB" w:rsidRDefault="00422CCB" w:rsidP="00C81E09">
      <w:pPr>
        <w:pStyle w:val="Default"/>
      </w:pPr>
    </w:p>
    <w:p w14:paraId="5BF03B21" w14:textId="77777777" w:rsidR="00D943B8" w:rsidRDefault="00D943B8" w:rsidP="00C81E09">
      <w:pPr>
        <w:pStyle w:val="Default"/>
      </w:pPr>
    </w:p>
    <w:p w14:paraId="56E9FF3C" w14:textId="77777777" w:rsidR="009E7D91" w:rsidRDefault="009E7D91" w:rsidP="00C81E09">
      <w:pPr>
        <w:pStyle w:val="Default"/>
      </w:pPr>
    </w:p>
    <w:p w14:paraId="70312E6D" w14:textId="77777777" w:rsidR="009E7D91" w:rsidRDefault="009E7D91" w:rsidP="00C81E09">
      <w:pPr>
        <w:pStyle w:val="Default"/>
      </w:pPr>
    </w:p>
    <w:p w14:paraId="7CF27B2B" w14:textId="77777777" w:rsidR="005A7544" w:rsidRDefault="005A7544" w:rsidP="00C81E09">
      <w:pPr>
        <w:pStyle w:val="Default"/>
      </w:pPr>
    </w:p>
    <w:p w14:paraId="70BF386A" w14:textId="57072592" w:rsidR="00422CCB" w:rsidRDefault="00422CCB" w:rsidP="00D943B8">
      <w:pPr>
        <w:pStyle w:val="Default"/>
        <w:ind w:left="-993"/>
        <w:jc w:val="center"/>
        <w:rPr>
          <w:b/>
          <w:bCs/>
        </w:rPr>
      </w:pPr>
      <w:r w:rsidRPr="00422CCB">
        <w:rPr>
          <w:b/>
          <w:bCs/>
        </w:rPr>
        <w:t xml:space="preserve">A </w:t>
      </w:r>
      <w:r>
        <w:rPr>
          <w:b/>
          <w:bCs/>
        </w:rPr>
        <w:t xml:space="preserve">retourner à </w:t>
      </w:r>
      <w:hyperlink r:id="rId9" w:history="1">
        <w:r w:rsidRPr="007425B5">
          <w:rPr>
            <w:rStyle w:val="Lienhypertexte"/>
            <w:b/>
            <w:bCs/>
          </w:rPr>
          <w:t>ars-cvl-direction-offre-sanitaire@ars.sante.fr</w:t>
        </w:r>
      </w:hyperlink>
    </w:p>
    <w:p w14:paraId="7AF78F32" w14:textId="77777777" w:rsidR="00422CCB" w:rsidRPr="00422CCB" w:rsidRDefault="00422CCB" w:rsidP="00422CCB">
      <w:pPr>
        <w:pStyle w:val="Default"/>
        <w:jc w:val="center"/>
        <w:rPr>
          <w:b/>
          <w:bCs/>
        </w:rPr>
      </w:pPr>
    </w:p>
    <w:p w14:paraId="4CEFF262" w14:textId="66B3C653" w:rsidR="00422CCB" w:rsidRPr="00C81E09" w:rsidRDefault="00422CCB" w:rsidP="00D943B8">
      <w:pPr>
        <w:pStyle w:val="Default"/>
        <w:jc w:val="center"/>
        <w:rPr>
          <w:b/>
          <w:bCs/>
        </w:rPr>
      </w:pPr>
      <w:r w:rsidRPr="00422CCB">
        <w:rPr>
          <w:b/>
          <w:bCs/>
        </w:rPr>
        <w:t xml:space="preserve">Avant le </w:t>
      </w:r>
      <w:r>
        <w:rPr>
          <w:b/>
          <w:bCs/>
        </w:rPr>
        <w:t>30 septembre</w:t>
      </w:r>
      <w:r w:rsidRPr="00422CCB">
        <w:rPr>
          <w:b/>
          <w:bCs/>
        </w:rPr>
        <w:t xml:space="preserve"> 2025</w:t>
      </w:r>
    </w:p>
    <w:sectPr w:rsidR="00422CCB" w:rsidRPr="00C81E09" w:rsidSect="00326AD5">
      <w:headerReference w:type="default" r:id="rId10"/>
      <w:footerReference w:type="default" r:id="rId11"/>
      <w:pgSz w:w="11906" w:h="16838"/>
      <w:pgMar w:top="1418" w:right="851" w:bottom="1418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0C95B" w14:textId="77777777" w:rsidR="00442843" w:rsidRDefault="00442843" w:rsidP="00D37449">
      <w:r>
        <w:separator/>
      </w:r>
    </w:p>
  </w:endnote>
  <w:endnote w:type="continuationSeparator" w:id="0">
    <w:p w14:paraId="1BACC4B2" w14:textId="77777777" w:rsidR="00442843" w:rsidRDefault="00442843" w:rsidP="00D3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5915781"/>
      <w:docPartObj>
        <w:docPartGallery w:val="Page Numbers (Bottom of Page)"/>
        <w:docPartUnique/>
      </w:docPartObj>
    </w:sdtPr>
    <w:sdtEndPr/>
    <w:sdtContent>
      <w:p w14:paraId="5341E31F" w14:textId="77777777" w:rsidR="00D37449" w:rsidRDefault="00D37449" w:rsidP="0007761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20F" w:rsidRPr="0043120F">
          <w:rPr>
            <w:noProof/>
            <w:lang w:val="fr-F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3B3E6" w14:textId="77777777" w:rsidR="00442843" w:rsidRDefault="00442843" w:rsidP="00D37449">
      <w:r>
        <w:separator/>
      </w:r>
    </w:p>
  </w:footnote>
  <w:footnote w:type="continuationSeparator" w:id="0">
    <w:p w14:paraId="557ABAA5" w14:textId="77777777" w:rsidR="00442843" w:rsidRDefault="00442843" w:rsidP="00D37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2328" w14:textId="77777777" w:rsidR="00077619" w:rsidRDefault="00077619" w:rsidP="00077619">
    <w:pPr>
      <w:pStyle w:val="En-tte"/>
      <w:tabs>
        <w:tab w:val="clear" w:pos="4536"/>
        <w:tab w:val="clear" w:pos="9072"/>
        <w:tab w:val="left" w:pos="46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B3A"/>
    <w:multiLevelType w:val="hybridMultilevel"/>
    <w:tmpl w:val="BE7C165E"/>
    <w:lvl w:ilvl="0" w:tplc="52D06D00">
      <w:numFmt w:val="bullet"/>
      <w:lvlText w:val="•"/>
      <w:lvlJc w:val="left"/>
      <w:pPr>
        <w:ind w:left="720" w:hanging="360"/>
      </w:pPr>
      <w:rPr>
        <w:rFonts w:ascii="Symbol" w:eastAsiaTheme="minorHAnsi" w:hAnsi="Symbol" w:cs="Aria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B25F7"/>
    <w:multiLevelType w:val="multilevel"/>
    <w:tmpl w:val="4AB4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95560"/>
    <w:multiLevelType w:val="hybridMultilevel"/>
    <w:tmpl w:val="76CE1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313C9"/>
    <w:multiLevelType w:val="multilevel"/>
    <w:tmpl w:val="9514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9F10AE"/>
    <w:multiLevelType w:val="hybridMultilevel"/>
    <w:tmpl w:val="0C429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72654"/>
    <w:multiLevelType w:val="multilevel"/>
    <w:tmpl w:val="590C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A52036"/>
    <w:multiLevelType w:val="multilevel"/>
    <w:tmpl w:val="E76C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9C3689"/>
    <w:multiLevelType w:val="multilevel"/>
    <w:tmpl w:val="BC36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C60CB7"/>
    <w:multiLevelType w:val="hybridMultilevel"/>
    <w:tmpl w:val="08D41D3A"/>
    <w:lvl w:ilvl="0" w:tplc="0936B400">
      <w:start w:val="1"/>
      <w:numFmt w:val="bullet"/>
      <w:lvlText w:val="•"/>
      <w:lvlJc w:val="left"/>
      <w:pPr>
        <w:ind w:left="57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9" w15:restartNumberingAfterBreak="0">
    <w:nsid w:val="75ED5C9F"/>
    <w:multiLevelType w:val="hybridMultilevel"/>
    <w:tmpl w:val="01F2FE58"/>
    <w:lvl w:ilvl="0" w:tplc="30C692A2">
      <w:start w:val="1"/>
      <w:numFmt w:val="decimal"/>
      <w:lvlText w:val="%1."/>
      <w:lvlJc w:val="left"/>
      <w:pPr>
        <w:ind w:left="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129BA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12CAEA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B40708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E4FFD2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7AB220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7C8AE4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5E130C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3889C2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BE300E"/>
    <w:multiLevelType w:val="multilevel"/>
    <w:tmpl w:val="6CD8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5195188">
    <w:abstractNumId w:val="9"/>
  </w:num>
  <w:num w:numId="2" w16cid:durableId="798186487">
    <w:abstractNumId w:val="8"/>
  </w:num>
  <w:num w:numId="3" w16cid:durableId="2036811772">
    <w:abstractNumId w:val="1"/>
  </w:num>
  <w:num w:numId="4" w16cid:durableId="252712136">
    <w:abstractNumId w:val="5"/>
  </w:num>
  <w:num w:numId="5" w16cid:durableId="1541242052">
    <w:abstractNumId w:val="6"/>
  </w:num>
  <w:num w:numId="6" w16cid:durableId="956333147">
    <w:abstractNumId w:val="3"/>
  </w:num>
  <w:num w:numId="7" w16cid:durableId="58093491">
    <w:abstractNumId w:val="10"/>
  </w:num>
  <w:num w:numId="8" w16cid:durableId="1707178971">
    <w:abstractNumId w:val="7"/>
  </w:num>
  <w:num w:numId="9" w16cid:durableId="928998718">
    <w:abstractNumId w:val="4"/>
  </w:num>
  <w:num w:numId="10" w16cid:durableId="194588590">
    <w:abstractNumId w:val="0"/>
  </w:num>
  <w:num w:numId="11" w16cid:durableId="3948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A54"/>
    <w:rsid w:val="00077619"/>
    <w:rsid w:val="002D1A54"/>
    <w:rsid w:val="00326AD5"/>
    <w:rsid w:val="0039115F"/>
    <w:rsid w:val="00404BFB"/>
    <w:rsid w:val="00422CCB"/>
    <w:rsid w:val="0042411C"/>
    <w:rsid w:val="0043120F"/>
    <w:rsid w:val="00442843"/>
    <w:rsid w:val="004A100C"/>
    <w:rsid w:val="00510D88"/>
    <w:rsid w:val="005A7544"/>
    <w:rsid w:val="00695C82"/>
    <w:rsid w:val="007B7056"/>
    <w:rsid w:val="009E7D91"/>
    <w:rsid w:val="00B02BF2"/>
    <w:rsid w:val="00B07A15"/>
    <w:rsid w:val="00C81E09"/>
    <w:rsid w:val="00CD2FBF"/>
    <w:rsid w:val="00D17D38"/>
    <w:rsid w:val="00D37449"/>
    <w:rsid w:val="00D943B8"/>
    <w:rsid w:val="00DB2295"/>
    <w:rsid w:val="00DD452D"/>
    <w:rsid w:val="00EF1849"/>
    <w:rsid w:val="00FF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885B"/>
  <w15:chartTrackingRefBased/>
  <w15:docId w15:val="{300E0586-A0E3-4F6A-9A23-FDF8D28B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D1A54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2D1A54"/>
  </w:style>
  <w:style w:type="table" w:customStyle="1" w:styleId="TableGrid">
    <w:name w:val="TableGrid"/>
    <w:rsid w:val="002D1A54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374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7449"/>
    <w:rPr>
      <w:rFonts w:ascii="Arial" w:eastAsia="Arial" w:hAnsi="Arial" w:cs="Aria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374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7449"/>
    <w:rPr>
      <w:rFonts w:ascii="Arial" w:eastAsia="Arial" w:hAnsi="Arial" w:cs="Arial"/>
      <w:lang w:val="en-US"/>
    </w:rPr>
  </w:style>
  <w:style w:type="paragraph" w:customStyle="1" w:styleId="Default">
    <w:name w:val="Default"/>
    <w:rsid w:val="00B07A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22CC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22CC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94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2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s-cvl-direction-offre-sanitaire@ars.san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32950-7AF4-4DEE-BECF-3A5FB7BB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Violette (DGOS/SOUS-DIR STRATEGIE RESSOURCES/SR1)</dc:creator>
  <cp:keywords/>
  <dc:description/>
  <cp:lastModifiedBy>CARREAU, Emmanuelle (ARS-CVL/DOS/DOOS)</cp:lastModifiedBy>
  <cp:revision>13</cp:revision>
  <dcterms:created xsi:type="dcterms:W3CDTF">2024-06-07T13:52:00Z</dcterms:created>
  <dcterms:modified xsi:type="dcterms:W3CDTF">2025-07-08T13:13:00Z</dcterms:modified>
</cp:coreProperties>
</file>