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0124" w:rsidRDefault="00BF357A">
      <w:bookmarkStart w:id="0" w:name="_GoBack"/>
      <w:r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72886BA6" wp14:editId="7696BC35">
            <wp:simplePos x="0" y="0"/>
            <wp:positionH relativeFrom="column">
              <wp:posOffset>-4445</wp:posOffset>
            </wp:positionH>
            <wp:positionV relativeFrom="paragraph">
              <wp:posOffset>299720</wp:posOffset>
            </wp:positionV>
            <wp:extent cx="5962650" cy="8430260"/>
            <wp:effectExtent l="19050" t="19050" r="19050" b="27940"/>
            <wp:wrapThrough wrapText="bothSides">
              <wp:wrapPolygon edited="0">
                <wp:start x="-69" y="-49"/>
                <wp:lineTo x="-69" y="21623"/>
                <wp:lineTo x="21600" y="21623"/>
                <wp:lineTo x="21600" y="-49"/>
                <wp:lineTo x="-69" y="-49"/>
              </wp:wrapPolygon>
            </wp:wrapThrough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2023_Octobre Rose_Vineuil_AfficheA3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62650" cy="8430260"/>
                    </a:xfrm>
                    <a:prstGeom prst="rect">
                      <a:avLst/>
                    </a:prstGeom>
                    <a:ln>
                      <a:solidFill>
                        <a:sysClr val="windowText" lastClr="00000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0C01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57A"/>
    <w:rsid w:val="000C0124"/>
    <w:rsid w:val="00BF3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1E4DEA-0827-4F83-9668-897D25A62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 des affaires sociales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LAKHMECHE, Catherine (ARS-CVL)</dc:creator>
  <cp:keywords/>
  <dc:description/>
  <cp:lastModifiedBy>LAKHMECHE, Catherine (ARS-CVL)</cp:lastModifiedBy>
  <cp:revision>1</cp:revision>
  <dcterms:created xsi:type="dcterms:W3CDTF">2023-09-25T11:44:00Z</dcterms:created>
  <dcterms:modified xsi:type="dcterms:W3CDTF">2023-09-25T11:47:00Z</dcterms:modified>
</cp:coreProperties>
</file>