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CCCFF" w14:textId="523B9E06" w:rsidR="001A2D44" w:rsidRDefault="001A2D44" w:rsidP="001210FF">
      <w:pPr>
        <w:shd w:val="clear" w:color="auto" w:fill="FFFFFF"/>
        <w:tabs>
          <w:tab w:val="num" w:pos="720"/>
        </w:tabs>
        <w:spacing w:before="100" w:beforeAutospacing="1" w:after="100" w:afterAutospacing="1" w:line="240" w:lineRule="auto"/>
        <w:rPr>
          <w:rFonts w:ascii="Marianne" w:eastAsia="Times New Roman" w:hAnsi="Marianne" w:cs="Arial"/>
          <w:b/>
          <w:bCs/>
          <w:color w:val="009099"/>
          <w:sz w:val="44"/>
          <w:szCs w:val="48"/>
          <w:lang w:eastAsia="fr-FR"/>
        </w:rPr>
      </w:pPr>
      <w:r w:rsidRPr="005A280C">
        <w:rPr>
          <w:rFonts w:ascii="Marianne" w:hAnsi="Marianne"/>
          <w:noProof/>
          <w:color w:val="7FC8CD"/>
        </w:rPr>
        <mc:AlternateContent>
          <mc:Choice Requires="wps">
            <w:drawing>
              <wp:anchor distT="0" distB="0" distL="114300" distR="114300" simplePos="0" relativeHeight="251659264" behindDoc="0" locked="0" layoutInCell="1" allowOverlap="1" wp14:anchorId="47A39EE9" wp14:editId="4A91800E">
                <wp:simplePos x="0" y="0"/>
                <wp:positionH relativeFrom="column">
                  <wp:posOffset>2757805</wp:posOffset>
                </wp:positionH>
                <wp:positionV relativeFrom="paragraph">
                  <wp:posOffset>-929754</wp:posOffset>
                </wp:positionV>
                <wp:extent cx="3881120" cy="1115695"/>
                <wp:effectExtent l="50800" t="0" r="17780" b="27305"/>
                <wp:wrapNone/>
                <wp:docPr id="1" name="Triangle 1"/>
                <wp:cNvGraphicFramePr/>
                <a:graphic xmlns:a="http://schemas.openxmlformats.org/drawingml/2006/main">
                  <a:graphicData uri="http://schemas.microsoft.com/office/word/2010/wordprocessingShape">
                    <wps:wsp>
                      <wps:cNvSpPr/>
                      <wps:spPr>
                        <a:xfrm rot="10800000">
                          <a:off x="0" y="0"/>
                          <a:ext cx="3881120" cy="1115695"/>
                        </a:xfrm>
                        <a:prstGeom prst="triangle">
                          <a:avLst>
                            <a:gd name="adj" fmla="val 0"/>
                          </a:avLst>
                        </a:prstGeom>
                        <a:solidFill>
                          <a:srgbClr val="199099"/>
                        </a:solidFill>
                        <a:ln>
                          <a:solidFill>
                            <a:srgbClr val="7FC8CD"/>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949F114"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1" o:spid="_x0000_s1026" type="#_x0000_t5" style="position:absolute;margin-left:217.15pt;margin-top:-73.2pt;width:305.6pt;height:87.85pt;rotation:180;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" adj="0" fillcolor="#199099" strokecolor="#7fc8cd" strokeweight="1pt"/>
            </w:pict>
          </mc:Fallback>
        </mc:AlternateContent>
      </w:r>
    </w:p>
    <w:p w14:paraId="07DFFD80" w14:textId="332FF7A1" w:rsidR="005A280C" w:rsidRPr="001210FF" w:rsidRDefault="005A280C" w:rsidP="00C64DB4">
      <w:pPr>
        <w:shd w:val="clear" w:color="auto" w:fill="FFFFFF"/>
        <w:tabs>
          <w:tab w:val="num" w:pos="720"/>
        </w:tabs>
        <w:spacing w:before="100" w:beforeAutospacing="1" w:after="100" w:afterAutospacing="1" w:line="240" w:lineRule="auto"/>
        <w:jc w:val="center"/>
        <w:rPr>
          <w:rFonts w:ascii="Marianne" w:hAnsi="Marianne"/>
        </w:rPr>
      </w:pPr>
      <w:r w:rsidRPr="001210FF">
        <w:rPr>
          <w:rFonts w:ascii="Marianne" w:eastAsia="Times New Roman" w:hAnsi="Marianne" w:cs="Arial"/>
          <w:b/>
          <w:bCs/>
          <w:color w:val="009099"/>
          <w:sz w:val="44"/>
          <w:szCs w:val="48"/>
          <w:lang w:eastAsia="fr-FR"/>
        </w:rPr>
        <w:t>Pour économiser l’énergie, on agit, on réduit.</w:t>
      </w:r>
    </w:p>
    <w:p w14:paraId="594955B9" w14:textId="77777777" w:rsidR="001A2D44" w:rsidRDefault="001A2D44" w:rsidP="001A2D44">
      <w:pPr>
        <w:jc w:val="center"/>
        <w:rPr>
          <w:b/>
          <w:sz w:val="28"/>
        </w:rPr>
      </w:pPr>
    </w:p>
    <w:p w14:paraId="5AE88EA8" w14:textId="5C057AEA" w:rsidR="005A280C" w:rsidRDefault="001A2D44" w:rsidP="001A2D44">
      <w:pPr>
        <w:jc w:val="center"/>
        <w:rPr>
          <w:rFonts w:ascii="Marianne" w:hAnsi="Marianne"/>
          <w:b/>
          <w:bCs/>
          <w:sz w:val="32"/>
          <w:szCs w:val="36"/>
        </w:rPr>
      </w:pPr>
      <w:r w:rsidRPr="00763122">
        <w:rPr>
          <w:b/>
          <w:sz w:val="28"/>
        </w:rPr>
        <w:t>Objet : Plan de sobriété énergétique au sein de l’État </w:t>
      </w:r>
    </w:p>
    <w:p w14:paraId="73DA2A53" w14:textId="77777777" w:rsidR="001A2D44" w:rsidRPr="001A2D44" w:rsidRDefault="001A2D44" w:rsidP="001A2D44">
      <w:pPr>
        <w:jc w:val="center"/>
        <w:rPr>
          <w:b/>
          <w:sz w:val="28"/>
        </w:rPr>
      </w:pPr>
    </w:p>
    <w:p w14:paraId="132B0FF7" w14:textId="211018B7" w:rsidR="00637C72" w:rsidRPr="00660766" w:rsidRDefault="00637C72" w:rsidP="00637C72">
      <w:pPr>
        <w:jc w:val="both"/>
        <w:rPr>
          <w:rFonts w:ascii="Marianne" w:hAnsi="Marianne"/>
        </w:rPr>
      </w:pPr>
      <w:r w:rsidRPr="00660766">
        <w:rPr>
          <w:rFonts w:ascii="Marianne" w:hAnsi="Marianne"/>
        </w:rPr>
        <w:t xml:space="preserve">Dans le contexte de guerre en Ukraine, de crise énergétique et de crise climatique, </w:t>
      </w:r>
      <w:r>
        <w:rPr>
          <w:rFonts w:ascii="Marianne" w:hAnsi="Marianne"/>
        </w:rPr>
        <w:t>nous avons présenté le 6 octobre, sous l’égide de Madame la Première ministre, Elisabeth Borne,</w:t>
      </w:r>
      <w:r w:rsidRPr="00660766">
        <w:rPr>
          <w:rFonts w:ascii="Marianne" w:hAnsi="Marianne"/>
        </w:rPr>
        <w:t xml:space="preserve"> un grand plan de sobriété dans tous les secteurs afin </w:t>
      </w:r>
      <w:r>
        <w:rPr>
          <w:rFonts w:ascii="Marianne" w:hAnsi="Marianne"/>
        </w:rPr>
        <w:t>de réduire</w:t>
      </w:r>
      <w:r w:rsidRPr="00660766">
        <w:rPr>
          <w:rFonts w:ascii="Marianne" w:hAnsi="Marianne"/>
        </w:rPr>
        <w:t xml:space="preserve"> la consommation énergétique de notre pays de 10% d’ici à deux ans. Ces actions permettront à la fois d’assurer la sécurité du réseau é</w:t>
      </w:r>
      <w:r>
        <w:rPr>
          <w:rFonts w:ascii="Marianne" w:hAnsi="Marianne"/>
        </w:rPr>
        <w:t>lectrique</w:t>
      </w:r>
      <w:r w:rsidRPr="00660766">
        <w:rPr>
          <w:rFonts w:ascii="Marianne" w:hAnsi="Marianne"/>
        </w:rPr>
        <w:t>, notamment pendant l’hiver, de réduire notre dépendance aux énergies fossiles comme le gaz</w:t>
      </w:r>
      <w:r>
        <w:rPr>
          <w:rFonts w:ascii="Marianne" w:hAnsi="Marianne"/>
        </w:rPr>
        <w:t xml:space="preserve"> et le pétrole</w:t>
      </w:r>
      <w:r w:rsidRPr="00660766">
        <w:rPr>
          <w:rFonts w:ascii="Marianne" w:hAnsi="Marianne"/>
        </w:rPr>
        <w:t xml:space="preserve">, et de réduire les émissions de gaz à effet de serre de la France sur le long terme. </w:t>
      </w:r>
    </w:p>
    <w:p w14:paraId="76102D6D" w14:textId="5DD7B08E" w:rsidR="00637C72" w:rsidRPr="00660766" w:rsidRDefault="00637C72" w:rsidP="00637C72">
      <w:pPr>
        <w:jc w:val="both"/>
        <w:rPr>
          <w:rFonts w:ascii="Marianne" w:hAnsi="Marianne"/>
        </w:rPr>
      </w:pPr>
      <w:r>
        <w:rPr>
          <w:rFonts w:ascii="Marianne" w:hAnsi="Marianne"/>
        </w:rPr>
        <w:t>C’est en étant exemplaire que l</w:t>
      </w:r>
      <w:r w:rsidRPr="00660766">
        <w:rPr>
          <w:rFonts w:ascii="Marianne" w:hAnsi="Marianne"/>
        </w:rPr>
        <w:t>’État incite</w:t>
      </w:r>
      <w:r>
        <w:rPr>
          <w:rFonts w:ascii="Marianne" w:hAnsi="Marianne"/>
        </w:rPr>
        <w:t>ra</w:t>
      </w:r>
      <w:r w:rsidRPr="00660766">
        <w:rPr>
          <w:rFonts w:ascii="Marianne" w:hAnsi="Marianne"/>
        </w:rPr>
        <w:t xml:space="preserve"> </w:t>
      </w:r>
      <w:r>
        <w:rPr>
          <w:rFonts w:ascii="Marianne" w:hAnsi="Marianne"/>
        </w:rPr>
        <w:t>les Français</w:t>
      </w:r>
      <w:r w:rsidRPr="00660766">
        <w:rPr>
          <w:rFonts w:ascii="Marianne" w:hAnsi="Marianne"/>
        </w:rPr>
        <w:t xml:space="preserve"> dans </w:t>
      </w:r>
      <w:r>
        <w:rPr>
          <w:rFonts w:ascii="Marianne" w:hAnsi="Marianne"/>
        </w:rPr>
        <w:t>leur</w:t>
      </w:r>
      <w:r w:rsidRPr="00660766">
        <w:rPr>
          <w:rFonts w:ascii="Marianne" w:hAnsi="Marianne"/>
        </w:rPr>
        <w:t xml:space="preserve"> ensemble à s’engager dans des actions individuelles et collectives. C’est pourquoi les efforts de sobriété doivent d’abord s’appliquer à nos services publics. </w:t>
      </w:r>
    </w:p>
    <w:p w14:paraId="65AB9F5D" w14:textId="77777777" w:rsidR="00637C72" w:rsidRPr="00660766" w:rsidRDefault="00637C72" w:rsidP="00637C72">
      <w:pPr>
        <w:jc w:val="both"/>
        <w:rPr>
          <w:rFonts w:ascii="Marianne" w:hAnsi="Marianne"/>
        </w:rPr>
      </w:pPr>
      <w:r w:rsidRPr="00660766">
        <w:rPr>
          <w:rFonts w:ascii="Marianne" w:hAnsi="Marianne"/>
        </w:rPr>
        <w:t>Les consommations énergétiques de l’État sont estimées à 20 térawattheures (TWh)</w:t>
      </w:r>
      <w:r>
        <w:rPr>
          <w:rFonts w:ascii="Marianne" w:hAnsi="Marianne"/>
        </w:rPr>
        <w:t>. C</w:t>
      </w:r>
      <w:r w:rsidRPr="00660766">
        <w:rPr>
          <w:rFonts w:ascii="Marianne" w:hAnsi="Marianne"/>
        </w:rPr>
        <w:t>’est donc près de 2</w:t>
      </w:r>
      <w:r>
        <w:rPr>
          <w:rFonts w:ascii="Marianne" w:hAnsi="Marianne"/>
        </w:rPr>
        <w:t xml:space="preserve"> </w:t>
      </w:r>
      <w:r w:rsidRPr="00660766">
        <w:rPr>
          <w:rFonts w:ascii="Marianne" w:hAnsi="Marianne"/>
        </w:rPr>
        <w:t xml:space="preserve">TWh d’énergie </w:t>
      </w:r>
      <w:r>
        <w:rPr>
          <w:rFonts w:ascii="Marianne" w:hAnsi="Marianne"/>
        </w:rPr>
        <w:t>qu’il nous faut</w:t>
      </w:r>
      <w:r w:rsidRPr="00660766">
        <w:rPr>
          <w:rFonts w:ascii="Marianne" w:hAnsi="Marianne"/>
        </w:rPr>
        <w:t xml:space="preserve"> économiser d’ici 2024, soit l’équivalent de la consommation annuelle d’une ville de</w:t>
      </w:r>
      <w:r w:rsidRPr="00660766">
        <w:rPr>
          <w:rFonts w:ascii="Marianne" w:hAnsi="Marianne"/>
          <w:color w:val="000000" w:themeColor="text1"/>
        </w:rPr>
        <w:t xml:space="preserve"> 300 000 </w:t>
      </w:r>
      <w:r w:rsidRPr="00660766">
        <w:rPr>
          <w:rFonts w:ascii="Marianne" w:hAnsi="Marianne"/>
        </w:rPr>
        <w:t>habitants comme Montpellier.</w:t>
      </w:r>
      <w:r w:rsidRPr="00660766" w:rsidDel="00AE2AE3">
        <w:rPr>
          <w:rFonts w:ascii="Marianne" w:hAnsi="Marianne"/>
        </w:rPr>
        <w:t xml:space="preserve"> </w:t>
      </w:r>
      <w:r w:rsidRPr="00BA188A">
        <w:rPr>
          <w:rFonts w:ascii="Marianne" w:hAnsi="Marianne"/>
        </w:rPr>
        <w:t>Ces efforts permettront de réduire de 500</w:t>
      </w:r>
      <w:r w:rsidRPr="00BA188A">
        <w:rPr>
          <w:rFonts w:ascii="Calibri" w:hAnsi="Calibri" w:cs="Calibri"/>
        </w:rPr>
        <w:t> </w:t>
      </w:r>
      <w:r w:rsidRPr="00BA188A">
        <w:rPr>
          <w:rFonts w:ascii="Marianne" w:hAnsi="Marianne"/>
        </w:rPr>
        <w:t>000 tonnes de CO</w:t>
      </w:r>
      <w:r w:rsidRPr="00BA188A">
        <w:rPr>
          <w:rFonts w:ascii="Marianne" w:hAnsi="Marianne"/>
          <w:vertAlign w:val="subscript"/>
        </w:rPr>
        <w:t>2</w:t>
      </w:r>
      <w:r w:rsidRPr="00BA188A">
        <w:rPr>
          <w:rFonts w:ascii="Marianne" w:hAnsi="Marianne"/>
        </w:rPr>
        <w:t>/an les émissions annuelles de gaz à effet de serre.</w:t>
      </w:r>
      <w:r w:rsidRPr="00E13EE3">
        <w:rPr>
          <w:rFonts w:ascii="Marianne" w:hAnsi="Marianne"/>
          <w:sz w:val="20"/>
          <w:szCs w:val="20"/>
        </w:rPr>
        <w:t xml:space="preserve"> </w:t>
      </w:r>
    </w:p>
    <w:p w14:paraId="040D9ADD" w14:textId="6493BAAA" w:rsidR="00637C72" w:rsidRDefault="00637C72" w:rsidP="00637C72">
      <w:pPr>
        <w:jc w:val="both"/>
        <w:rPr>
          <w:rStyle w:val="Aucune"/>
          <w:rFonts w:ascii="Marianne" w:eastAsia="Marianne" w:hAnsi="Marianne" w:cs="Marianne"/>
          <w:u w:color="000000"/>
        </w:rPr>
      </w:pPr>
      <w:r>
        <w:rPr>
          <w:rFonts w:ascii="Marianne" w:hAnsi="Marianne"/>
        </w:rPr>
        <w:t>Nous y parviendrons en adoptant des gestes simples et efficaces pour réduire notre consommation d’énergie</w:t>
      </w:r>
      <w:r>
        <w:rPr>
          <w:rFonts w:ascii="Calibri" w:hAnsi="Calibri" w:cs="Calibri"/>
        </w:rPr>
        <w:t> </w:t>
      </w:r>
      <w:r>
        <w:rPr>
          <w:rFonts w:ascii="Marianne" w:hAnsi="Marianne"/>
        </w:rPr>
        <w:t xml:space="preserve">: </w:t>
      </w:r>
      <w:r w:rsidRPr="00660766">
        <w:rPr>
          <w:rFonts w:ascii="Marianne" w:hAnsi="Marianne"/>
        </w:rPr>
        <w:t>respecter l</w:t>
      </w:r>
      <w:r>
        <w:rPr>
          <w:rFonts w:ascii="Marianne" w:hAnsi="Marianne"/>
        </w:rPr>
        <w:t>a</w:t>
      </w:r>
      <w:r w:rsidRPr="00660766">
        <w:rPr>
          <w:rFonts w:ascii="Marianne" w:hAnsi="Marianne"/>
        </w:rPr>
        <w:t xml:space="preserve"> température de 19 degrés</w:t>
      </w:r>
      <w:r>
        <w:rPr>
          <w:rFonts w:ascii="Marianne" w:hAnsi="Marianne"/>
        </w:rPr>
        <w:t xml:space="preserve"> maximum dans les bureaux (et 26 degrés minimum dans les outre-mer de l’hémisphère sud), </w:t>
      </w:r>
      <w:r w:rsidRPr="00660766">
        <w:rPr>
          <w:rFonts w:ascii="Marianne" w:hAnsi="Marianne"/>
        </w:rPr>
        <w:t>tout éteindre derrière soi plutôt que de laisser les appareils en veille,</w:t>
      </w:r>
      <w:r w:rsidRPr="00660766">
        <w:rPr>
          <w:rFonts w:ascii="Marianne" w:eastAsia="Marianne" w:hAnsi="Marianne" w:cs="Marianne"/>
          <w:u w:color="000000"/>
        </w:rPr>
        <w:t xml:space="preserve"> </w:t>
      </w:r>
      <w:r w:rsidRPr="00660766">
        <w:rPr>
          <w:rStyle w:val="Aucune"/>
          <w:rFonts w:ascii="Marianne" w:eastAsia="Marianne" w:hAnsi="Marianne" w:cs="Marianne"/>
          <w:u w:color="000000"/>
        </w:rPr>
        <w:t>privilégie</w:t>
      </w:r>
      <w:r>
        <w:rPr>
          <w:rStyle w:val="Aucune"/>
          <w:rFonts w:ascii="Marianne" w:eastAsia="Marianne" w:hAnsi="Marianne" w:cs="Marianne"/>
          <w:u w:color="000000"/>
        </w:rPr>
        <w:t>r</w:t>
      </w:r>
      <w:r w:rsidRPr="00660766">
        <w:rPr>
          <w:rStyle w:val="Aucune"/>
          <w:rFonts w:ascii="Marianne" w:eastAsia="Marianne" w:hAnsi="Marianne" w:cs="Marianne"/>
          <w:u w:color="000000"/>
        </w:rPr>
        <w:t xml:space="preserve"> la marche, le vélo, le covoiturage et les transports en commun pour </w:t>
      </w:r>
      <w:r>
        <w:rPr>
          <w:rStyle w:val="Aucune"/>
          <w:rFonts w:ascii="Marianne" w:eastAsia="Marianne" w:hAnsi="Marianne" w:cs="Marianne"/>
          <w:u w:color="000000"/>
        </w:rPr>
        <w:t>l</w:t>
      </w:r>
      <w:r w:rsidRPr="00660766">
        <w:rPr>
          <w:rStyle w:val="Aucune"/>
          <w:rFonts w:ascii="Marianne" w:eastAsia="Marianne" w:hAnsi="Marianne" w:cs="Marianne"/>
          <w:u w:color="000000"/>
        </w:rPr>
        <w:t>es déplacements domicile-travai</w:t>
      </w:r>
      <w:r>
        <w:rPr>
          <w:rStyle w:val="Aucune"/>
          <w:rFonts w:ascii="Marianne" w:eastAsia="Marianne" w:hAnsi="Marianne" w:cs="Marianne"/>
          <w:u w:color="000000"/>
        </w:rPr>
        <w:t>l ou encore respecter une vitesse de 110 km/h au lieu de 13</w:t>
      </w:r>
      <w:r w:rsidRPr="00660766">
        <w:rPr>
          <w:rStyle w:val="Aucune"/>
          <w:rFonts w:ascii="Marianne" w:eastAsia="Marianne" w:hAnsi="Marianne" w:cs="Marianne"/>
          <w:u w:color="000000"/>
        </w:rPr>
        <w:t xml:space="preserve">0km/h sur l’autoroute pour les trajets professionnels </w:t>
      </w:r>
      <w:r>
        <w:rPr>
          <w:rStyle w:val="Aucune"/>
          <w:rFonts w:ascii="Marianne" w:eastAsia="Marianne" w:hAnsi="Marianne" w:cs="Marianne"/>
          <w:u w:color="000000"/>
        </w:rPr>
        <w:t xml:space="preserve">non urgents </w:t>
      </w:r>
      <w:r w:rsidRPr="00660766">
        <w:rPr>
          <w:rStyle w:val="Aucune"/>
          <w:rFonts w:ascii="Marianne" w:eastAsia="Marianne" w:hAnsi="Marianne" w:cs="Marianne"/>
          <w:u w:color="000000"/>
        </w:rPr>
        <w:t xml:space="preserve">quand l’usage d’un véhicule est </w:t>
      </w:r>
      <w:r>
        <w:rPr>
          <w:rStyle w:val="Aucune"/>
          <w:rFonts w:ascii="Marianne" w:eastAsia="Marianne" w:hAnsi="Marianne" w:cs="Marianne"/>
          <w:u w:color="000000"/>
        </w:rPr>
        <w:t>indispensable</w:t>
      </w:r>
      <w:r w:rsidRPr="00660766">
        <w:rPr>
          <w:rStyle w:val="Aucune"/>
          <w:rFonts w:ascii="Marianne" w:eastAsia="Marianne" w:hAnsi="Marianne" w:cs="Marianne"/>
          <w:u w:color="000000"/>
        </w:rPr>
        <w:t>.</w:t>
      </w:r>
      <w:r>
        <w:rPr>
          <w:rStyle w:val="Aucune"/>
          <w:rFonts w:ascii="Marianne" w:eastAsia="Marianne" w:hAnsi="Marianne" w:cs="Marianne"/>
          <w:u w:color="000000"/>
        </w:rPr>
        <w:t xml:space="preserve"> </w:t>
      </w:r>
    </w:p>
    <w:p w14:paraId="18FACF3A" w14:textId="0B210558" w:rsidR="00637C72" w:rsidRPr="006974A7" w:rsidRDefault="00637C72" w:rsidP="00637C72">
      <w:pPr>
        <w:jc w:val="both"/>
        <w:rPr>
          <w:rStyle w:val="Aucune"/>
          <w:rFonts w:ascii="Marianne" w:eastAsia="Marianne" w:hAnsi="Marianne" w:cs="Marianne"/>
          <w:u w:color="000000"/>
        </w:rPr>
      </w:pPr>
      <w:r w:rsidRPr="006974A7">
        <w:rPr>
          <w:rStyle w:val="Aucune"/>
          <w:rFonts w:ascii="Marianne" w:eastAsia="Marianne" w:hAnsi="Marianne" w:cs="Marianne"/>
          <w:u w:color="000000"/>
        </w:rPr>
        <w:t>En cas de journée « Ecowatt rouge », les employeurs publics seraient appelés à réduire leur consommation d’électricité, entre 8h et 13h et entre 18h et 20h. Sur les lieux de travail, il serait notamment recommandé de :</w:t>
      </w:r>
    </w:p>
    <w:p w14:paraId="68ECADB9" w14:textId="0443F9A4" w:rsidR="00637C72" w:rsidRPr="00637C72" w:rsidRDefault="00637C72" w:rsidP="00637C72">
      <w:pPr>
        <w:pStyle w:val="Paragraphedeliste"/>
        <w:numPr>
          <w:ilvl w:val="0"/>
          <w:numId w:val="7"/>
        </w:numPr>
        <w:spacing w:after="160" w:line="259" w:lineRule="auto"/>
        <w:jc w:val="both"/>
        <w:rPr>
          <w:rFonts w:ascii="Marianne" w:eastAsiaTheme="minorHAnsi" w:hAnsi="Marianne" w:cstheme="minorBidi"/>
          <w:sz w:val="22"/>
          <w:szCs w:val="22"/>
          <w:lang w:eastAsia="en-US"/>
        </w:rPr>
      </w:pPr>
      <w:r w:rsidRPr="00637C72">
        <w:rPr>
          <w:rFonts w:ascii="Marianne" w:eastAsiaTheme="minorHAnsi" w:hAnsi="Marianne" w:cstheme="minorBidi"/>
          <w:sz w:val="22"/>
          <w:szCs w:val="22"/>
          <w:lang w:eastAsia="en-US"/>
        </w:rPr>
        <w:t>Diminuer la température moyenne d’un degré supplémentaire (à 18 degrés) et de limiter l’éclairage ;</w:t>
      </w:r>
    </w:p>
    <w:p w14:paraId="5AD18140" w14:textId="00D25594" w:rsidR="00637C72" w:rsidRPr="00637C72" w:rsidRDefault="00637C72" w:rsidP="00637C72">
      <w:pPr>
        <w:pStyle w:val="Paragraphedeliste"/>
        <w:numPr>
          <w:ilvl w:val="0"/>
          <w:numId w:val="7"/>
        </w:numPr>
        <w:spacing w:after="160" w:line="259" w:lineRule="auto"/>
        <w:jc w:val="both"/>
        <w:rPr>
          <w:rFonts w:ascii="Marianne" w:eastAsiaTheme="minorHAnsi" w:hAnsi="Marianne" w:cstheme="minorBidi"/>
          <w:sz w:val="22"/>
          <w:szCs w:val="22"/>
          <w:lang w:eastAsia="en-US"/>
        </w:rPr>
      </w:pPr>
      <w:r w:rsidRPr="00637C72">
        <w:rPr>
          <w:rFonts w:ascii="Marianne" w:eastAsiaTheme="minorHAnsi" w:hAnsi="Marianne" w:cstheme="minorBidi"/>
          <w:sz w:val="22"/>
          <w:szCs w:val="22"/>
          <w:lang w:eastAsia="en-US"/>
        </w:rPr>
        <w:t>Décaler la recharge des appareils électriques.</w:t>
      </w:r>
    </w:p>
    <w:p w14:paraId="3258556F" w14:textId="77777777" w:rsidR="00637C72" w:rsidRPr="006974A7" w:rsidRDefault="00637C72" w:rsidP="00637C72">
      <w:pPr>
        <w:jc w:val="both"/>
        <w:rPr>
          <w:rStyle w:val="Aucune"/>
          <w:rFonts w:ascii="Marianne" w:eastAsia="Marianne" w:hAnsi="Marianne" w:cs="Marianne"/>
          <w:u w:color="000000"/>
        </w:rPr>
      </w:pPr>
      <w:r w:rsidRPr="006974A7">
        <w:rPr>
          <w:rStyle w:val="Aucune"/>
          <w:rFonts w:ascii="Marianne" w:eastAsia="Marianne" w:hAnsi="Marianne" w:cs="Marianne"/>
          <w:u w:color="000000"/>
        </w:rPr>
        <w:t>Les employeurs seraient par ailleurs invités à instaurer le travail en horaires décalés et à favoriser le télétravail, dans le respect du régime applicable de droit commun et des nécessités de service.</w:t>
      </w:r>
    </w:p>
    <w:p w14:paraId="01D24D5C" w14:textId="369D30E5" w:rsidR="00637C72" w:rsidRDefault="00637C72" w:rsidP="00637C72">
      <w:pPr>
        <w:jc w:val="both"/>
        <w:rPr>
          <w:rStyle w:val="Aucune"/>
          <w:rFonts w:ascii="Marianne" w:eastAsia="Marianne" w:hAnsi="Marianne" w:cs="Marianne"/>
          <w:u w:color="000000"/>
        </w:rPr>
      </w:pPr>
      <w:r w:rsidRPr="006974A7">
        <w:rPr>
          <w:rStyle w:val="Aucune"/>
          <w:rFonts w:ascii="Marianne" w:eastAsia="Marianne" w:hAnsi="Marianne" w:cs="Marianne"/>
          <w:u w:color="000000"/>
        </w:rPr>
        <w:t>Chacun d’entre nous peut faire l</w:t>
      </w:r>
      <w:r>
        <w:rPr>
          <w:rStyle w:val="Aucune"/>
          <w:rFonts w:ascii="Marianne" w:eastAsia="Marianne" w:hAnsi="Marianne" w:cs="Marianne"/>
          <w:u w:color="000000"/>
        </w:rPr>
        <w:t>a différence et nous savons pouvoir compter sur vous pour vous saisir de ce sujet et nous aider à nous améliorer</w:t>
      </w:r>
      <w:r>
        <w:rPr>
          <w:rStyle w:val="Aucune"/>
          <w:rFonts w:ascii="Calibri" w:eastAsia="Marianne" w:hAnsi="Calibri" w:cs="Calibri"/>
          <w:u w:color="000000"/>
        </w:rPr>
        <w:t> </w:t>
      </w:r>
      <w:r>
        <w:rPr>
          <w:rStyle w:val="Aucune"/>
          <w:rFonts w:ascii="Marianne" w:eastAsia="Marianne" w:hAnsi="Marianne" w:cs="Marianne"/>
          <w:u w:color="000000"/>
        </w:rPr>
        <w:t xml:space="preserve">! </w:t>
      </w:r>
    </w:p>
    <w:p w14:paraId="47699DF4" w14:textId="39DD6E89" w:rsidR="00637C72" w:rsidRDefault="00637C72" w:rsidP="00637C72">
      <w:pPr>
        <w:jc w:val="both"/>
        <w:rPr>
          <w:rStyle w:val="Aucune"/>
          <w:rFonts w:ascii="Marianne" w:eastAsia="Marianne" w:hAnsi="Marianne" w:cs="Marianne"/>
          <w:u w:color="000000"/>
        </w:rPr>
      </w:pPr>
    </w:p>
    <w:p w14:paraId="7EE64FE3" w14:textId="77777777" w:rsidR="00637C72" w:rsidRPr="00660766" w:rsidRDefault="00637C72" w:rsidP="00637C72">
      <w:pPr>
        <w:jc w:val="both"/>
        <w:rPr>
          <w:rFonts w:ascii="Marianne" w:hAnsi="Marianne"/>
        </w:rPr>
      </w:pPr>
    </w:p>
    <w:p w14:paraId="7BEE6137" w14:textId="57A701CF" w:rsidR="00637C72" w:rsidRPr="00660766" w:rsidRDefault="00637C72" w:rsidP="00637C72">
      <w:pPr>
        <w:spacing w:after="0"/>
        <w:jc w:val="both"/>
        <w:rPr>
          <w:rFonts w:ascii="Marianne" w:hAnsi="Marianne"/>
          <w:color w:val="5B9BD5" w:themeColor="accent1"/>
        </w:rPr>
      </w:pPr>
      <w:r>
        <w:rPr>
          <w:rFonts w:ascii="Marianne" w:hAnsi="Marianne"/>
        </w:rPr>
        <w:lastRenderedPageBreak/>
        <w:t>Ce plan fait l’objet d’un accompagnement spécifique de l’État au bénéfice de l’État</w:t>
      </w:r>
      <w:r>
        <w:rPr>
          <w:rFonts w:ascii="Calibri" w:hAnsi="Calibri" w:cs="Calibri"/>
        </w:rPr>
        <w:t> </w:t>
      </w:r>
      <w:r>
        <w:rPr>
          <w:rFonts w:ascii="Marianne" w:hAnsi="Marianne"/>
        </w:rPr>
        <w:t>:</w:t>
      </w:r>
    </w:p>
    <w:p w14:paraId="03146DED" w14:textId="77777777" w:rsidR="00637C72" w:rsidRPr="00637C72" w:rsidRDefault="00637C72" w:rsidP="00637C72">
      <w:pPr>
        <w:pStyle w:val="Paragraphedeliste"/>
        <w:numPr>
          <w:ilvl w:val="0"/>
          <w:numId w:val="7"/>
        </w:numPr>
        <w:spacing w:after="160" w:line="259" w:lineRule="auto"/>
        <w:jc w:val="both"/>
        <w:rPr>
          <w:rFonts w:ascii="Marianne" w:hAnsi="Marianne"/>
          <w:sz w:val="22"/>
          <w:szCs w:val="22"/>
        </w:rPr>
      </w:pPr>
      <w:r w:rsidRPr="00637C72">
        <w:rPr>
          <w:rFonts w:ascii="Marianne" w:hAnsi="Marianne"/>
          <w:sz w:val="22"/>
          <w:szCs w:val="22"/>
        </w:rPr>
        <w:t>Augmentation du forfait télétravail</w:t>
      </w:r>
      <w:r w:rsidRPr="00637C72">
        <w:rPr>
          <w:rFonts w:ascii="Calibri" w:hAnsi="Calibri" w:cs="Calibri"/>
          <w:sz w:val="22"/>
          <w:szCs w:val="22"/>
        </w:rPr>
        <w:t> </w:t>
      </w:r>
      <w:r w:rsidRPr="00637C72">
        <w:rPr>
          <w:rFonts w:ascii="Marianne" w:hAnsi="Marianne"/>
          <w:sz w:val="22"/>
          <w:szCs w:val="22"/>
        </w:rPr>
        <w:t>: il passe de 2,5 € à 2,88 € pour aider les agents face aux coûts de l’énergie.</w:t>
      </w:r>
    </w:p>
    <w:p w14:paraId="41C9D9B7" w14:textId="77777777" w:rsidR="00637C72" w:rsidRPr="00637C72" w:rsidRDefault="00637C72" w:rsidP="00637C72">
      <w:pPr>
        <w:pStyle w:val="Paragraphedeliste"/>
        <w:numPr>
          <w:ilvl w:val="0"/>
          <w:numId w:val="7"/>
        </w:numPr>
        <w:spacing w:after="160" w:line="259" w:lineRule="auto"/>
        <w:jc w:val="both"/>
        <w:rPr>
          <w:rFonts w:ascii="Marianne" w:hAnsi="Marianne"/>
          <w:sz w:val="22"/>
          <w:szCs w:val="22"/>
        </w:rPr>
      </w:pPr>
      <w:r w:rsidRPr="00637C72">
        <w:rPr>
          <w:rFonts w:ascii="Marianne" w:hAnsi="Marianne"/>
          <w:sz w:val="22"/>
          <w:szCs w:val="22"/>
        </w:rPr>
        <w:t>Renforcement du forfait mobilités durables</w:t>
      </w:r>
      <w:r w:rsidRPr="00637C72">
        <w:rPr>
          <w:rFonts w:ascii="Calibri" w:hAnsi="Calibri" w:cs="Calibri"/>
          <w:sz w:val="22"/>
          <w:szCs w:val="22"/>
        </w:rPr>
        <w:t> </w:t>
      </w:r>
      <w:r w:rsidRPr="00637C72">
        <w:rPr>
          <w:rFonts w:ascii="Marianne" w:hAnsi="Marianne"/>
          <w:sz w:val="22"/>
          <w:szCs w:val="22"/>
        </w:rPr>
        <w:t>: il passe de 200 € à 300 € et devient cumulable avec le remboursement de l’abonnement de transport en commun, compatible avec les pratiques de télétravail et ouvert à d’autres modes de transport.</w:t>
      </w:r>
    </w:p>
    <w:p w14:paraId="77B2194C" w14:textId="05611511" w:rsidR="00637C72" w:rsidRPr="00637C72" w:rsidRDefault="00637C72" w:rsidP="00637C72">
      <w:pPr>
        <w:pStyle w:val="Paragraphedeliste"/>
        <w:numPr>
          <w:ilvl w:val="0"/>
          <w:numId w:val="7"/>
        </w:numPr>
        <w:spacing w:after="160" w:line="259" w:lineRule="auto"/>
        <w:rPr>
          <w:rFonts w:ascii="Marianne" w:hAnsi="Marianne"/>
          <w:sz w:val="22"/>
          <w:szCs w:val="22"/>
        </w:rPr>
      </w:pPr>
      <w:r w:rsidRPr="00637C72">
        <w:rPr>
          <w:rFonts w:ascii="Marianne" w:hAnsi="Marianne"/>
          <w:sz w:val="22"/>
          <w:szCs w:val="22"/>
        </w:rPr>
        <w:t>Accélération de la rénovation des bâtiments publics</w:t>
      </w:r>
      <w:r w:rsidRPr="00637C72">
        <w:rPr>
          <w:rFonts w:ascii="Calibri" w:hAnsi="Calibri" w:cs="Calibri"/>
          <w:sz w:val="22"/>
          <w:szCs w:val="22"/>
        </w:rPr>
        <w:t> </w:t>
      </w:r>
      <w:r w:rsidRPr="00637C72">
        <w:rPr>
          <w:rFonts w:ascii="Marianne" w:hAnsi="Marianne"/>
          <w:sz w:val="22"/>
          <w:szCs w:val="22"/>
        </w:rPr>
        <w:t>: près de 4 milliards d’euros investis sur la rénovation et l’isolation des bâtiments de l’État depuis 2017 et 150 millions supplémentaires programmés pour 2023.</w:t>
      </w:r>
    </w:p>
    <w:p w14:paraId="068164F6" w14:textId="019F908E" w:rsidR="00637C72" w:rsidRPr="00637C72" w:rsidRDefault="00637C72" w:rsidP="00637C72">
      <w:pPr>
        <w:pStyle w:val="Paragraphedeliste"/>
        <w:numPr>
          <w:ilvl w:val="0"/>
          <w:numId w:val="7"/>
        </w:numPr>
        <w:spacing w:after="160" w:line="259" w:lineRule="auto"/>
        <w:rPr>
          <w:rFonts w:ascii="Marianne" w:hAnsi="Marianne"/>
          <w:sz w:val="22"/>
          <w:szCs w:val="22"/>
        </w:rPr>
      </w:pPr>
      <w:r w:rsidRPr="00637C72">
        <w:rPr>
          <w:rFonts w:ascii="Marianne" w:hAnsi="Marianne"/>
          <w:sz w:val="22"/>
          <w:szCs w:val="22"/>
        </w:rPr>
        <w:t>Déploiement d’une soixantaine d’énergéticiens auprès des équipes techniques des bâtiments pour les conseiller et les accompagner dès 2023, et recrutement de 40 agents supplémentaires par la Direction de l’Immobilier de l’État, en région aussi bien qu’au sein des ministères, pour piloter l’efficacité et la rénovation énergétiques du parc immobilier.</w:t>
      </w:r>
    </w:p>
    <w:p w14:paraId="2D0AD7A8" w14:textId="77777777" w:rsidR="00637C72" w:rsidRPr="00637C72" w:rsidRDefault="00637C72" w:rsidP="00637C72">
      <w:pPr>
        <w:pStyle w:val="Paragraphedeliste"/>
        <w:numPr>
          <w:ilvl w:val="0"/>
          <w:numId w:val="7"/>
        </w:numPr>
        <w:spacing w:after="160" w:line="259" w:lineRule="auto"/>
        <w:jc w:val="both"/>
        <w:rPr>
          <w:rFonts w:ascii="Marianne" w:hAnsi="Marianne"/>
          <w:sz w:val="22"/>
          <w:szCs w:val="22"/>
        </w:rPr>
      </w:pPr>
      <w:r w:rsidRPr="00637C72">
        <w:rPr>
          <w:rFonts w:ascii="Marianne" w:hAnsi="Marianne"/>
          <w:sz w:val="22"/>
          <w:szCs w:val="22"/>
        </w:rPr>
        <w:t>Extinction de tous les écrans non-essentiels des halls, cantines ou couloirs, et limitation de l’éclairage des bâtiments, notamment nocturne.</w:t>
      </w:r>
    </w:p>
    <w:p w14:paraId="14001AE8" w14:textId="0577F371" w:rsidR="00637C72" w:rsidRPr="00637C72" w:rsidRDefault="00637C72" w:rsidP="00637C72">
      <w:pPr>
        <w:pStyle w:val="Paragraphedeliste"/>
        <w:numPr>
          <w:ilvl w:val="0"/>
          <w:numId w:val="7"/>
        </w:numPr>
        <w:spacing w:line="259" w:lineRule="auto"/>
        <w:jc w:val="both"/>
        <w:rPr>
          <w:rFonts w:ascii="Marianne" w:hAnsi="Marianne"/>
          <w:sz w:val="22"/>
          <w:szCs w:val="22"/>
        </w:rPr>
      </w:pPr>
      <w:r w:rsidRPr="00637C72">
        <w:rPr>
          <w:rFonts w:ascii="Marianne" w:hAnsi="Marianne"/>
          <w:sz w:val="22"/>
          <w:szCs w:val="22"/>
        </w:rPr>
        <w:t>Équipement des sites en parkings vélos sécurisés et verdissement de la flotte automobile.</w:t>
      </w:r>
    </w:p>
    <w:p w14:paraId="6314E5B6" w14:textId="77777777" w:rsidR="00637C72" w:rsidRPr="00637C72" w:rsidRDefault="00637C72" w:rsidP="00637C72">
      <w:pPr>
        <w:pStyle w:val="Paragraphedeliste"/>
        <w:numPr>
          <w:ilvl w:val="0"/>
          <w:numId w:val="7"/>
        </w:numPr>
        <w:spacing w:after="160" w:line="259" w:lineRule="auto"/>
        <w:jc w:val="both"/>
        <w:rPr>
          <w:rFonts w:ascii="Marianne" w:hAnsi="Marianne"/>
          <w:sz w:val="22"/>
          <w:szCs w:val="22"/>
        </w:rPr>
      </w:pPr>
      <w:r w:rsidRPr="00637C72">
        <w:rPr>
          <w:rFonts w:ascii="Marianne" w:hAnsi="Marianne"/>
          <w:sz w:val="22"/>
          <w:szCs w:val="22"/>
        </w:rPr>
        <w:t>Formation aux enjeux de la transition écologique pour les 25 000 cadres de la fonction publique.</w:t>
      </w:r>
    </w:p>
    <w:p w14:paraId="33BD5022" w14:textId="112A5C97" w:rsidR="00637C72" w:rsidRPr="00660766" w:rsidRDefault="00637C72" w:rsidP="00637C72">
      <w:pPr>
        <w:spacing w:after="0"/>
        <w:jc w:val="both"/>
        <w:rPr>
          <w:rFonts w:ascii="Marianne" w:hAnsi="Marianne"/>
        </w:rPr>
      </w:pPr>
      <w:r>
        <w:rPr>
          <w:rFonts w:ascii="Marianne" w:hAnsi="Marianne"/>
        </w:rPr>
        <w:t xml:space="preserve">Le Gouvernement a </w:t>
      </w:r>
      <w:r w:rsidRPr="00660766">
        <w:rPr>
          <w:rFonts w:ascii="Marianne" w:hAnsi="Marianne"/>
        </w:rPr>
        <w:t xml:space="preserve">demandé qu’un bilan soit réalisé à la fin de l’hiver et </w:t>
      </w:r>
      <w:r>
        <w:rPr>
          <w:rFonts w:ascii="Marianne" w:hAnsi="Marianne"/>
        </w:rPr>
        <w:t xml:space="preserve">s’est engagé </w:t>
      </w:r>
      <w:r w:rsidRPr="00660766">
        <w:rPr>
          <w:rFonts w:ascii="Marianne" w:hAnsi="Marianne"/>
        </w:rPr>
        <w:t>à ce que l’État rende compte publiquement de l’effort que nous réalisons et des résultats que nous obtenons ensemble.</w:t>
      </w:r>
    </w:p>
    <w:p w14:paraId="00B7FA1A" w14:textId="77777777" w:rsidR="00637C72" w:rsidRPr="00660766" w:rsidRDefault="00637C72" w:rsidP="00637C72">
      <w:pPr>
        <w:spacing w:after="0"/>
        <w:jc w:val="both"/>
        <w:rPr>
          <w:rFonts w:ascii="Marianne" w:hAnsi="Marianne"/>
        </w:rPr>
      </w:pPr>
    </w:p>
    <w:p w14:paraId="66F82A64" w14:textId="77777777" w:rsidR="00637C72" w:rsidRDefault="00637C72" w:rsidP="00637C72">
      <w:pPr>
        <w:spacing w:after="0"/>
        <w:jc w:val="both"/>
        <w:rPr>
          <w:rFonts w:ascii="Marianne" w:hAnsi="Marianne"/>
        </w:rPr>
      </w:pPr>
      <w:r w:rsidRPr="00660766">
        <w:rPr>
          <w:rFonts w:ascii="Marianne" w:hAnsi="Marianne"/>
        </w:rPr>
        <w:t xml:space="preserve">La campagne de communication interministérielle, déclinée de la campagne nationale </w:t>
      </w:r>
    </w:p>
    <w:p w14:paraId="2D027171" w14:textId="064382A8" w:rsidR="00637C72" w:rsidRDefault="00637C72" w:rsidP="00637C72">
      <w:pPr>
        <w:spacing w:after="0"/>
        <w:jc w:val="both"/>
        <w:rPr>
          <w:rFonts w:ascii="Marianne" w:hAnsi="Marianne"/>
        </w:rPr>
      </w:pPr>
      <w:r w:rsidRPr="00660766">
        <w:rPr>
          <w:rFonts w:ascii="Marianne" w:hAnsi="Marianne"/>
        </w:rPr>
        <w:t>«</w:t>
      </w:r>
      <w:r w:rsidRPr="00660766">
        <w:rPr>
          <w:rFonts w:ascii="Calibri" w:hAnsi="Calibri" w:cs="Calibri"/>
        </w:rPr>
        <w:t> </w:t>
      </w:r>
      <w:r w:rsidRPr="00660766">
        <w:rPr>
          <w:rFonts w:ascii="Marianne" w:hAnsi="Marianne"/>
        </w:rPr>
        <w:t>Chaque geste compte</w:t>
      </w:r>
      <w:r w:rsidRPr="00660766">
        <w:rPr>
          <w:rFonts w:ascii="Calibri" w:hAnsi="Calibri" w:cs="Calibri"/>
        </w:rPr>
        <w:t> </w:t>
      </w:r>
      <w:r w:rsidRPr="00660766">
        <w:rPr>
          <w:rFonts w:ascii="Marianne" w:hAnsi="Marianne" w:cs="Marianne"/>
        </w:rPr>
        <w:t>»</w:t>
      </w:r>
      <w:r w:rsidRPr="00660766">
        <w:rPr>
          <w:rFonts w:ascii="Marianne" w:hAnsi="Marianne"/>
        </w:rPr>
        <w:t xml:space="preserve">, constitue un </w:t>
      </w:r>
      <w:r>
        <w:rPr>
          <w:rFonts w:ascii="Marianne" w:hAnsi="Marianne"/>
        </w:rPr>
        <w:t xml:space="preserve">fort </w:t>
      </w:r>
      <w:r w:rsidRPr="00660766">
        <w:rPr>
          <w:rFonts w:ascii="Marianne" w:hAnsi="Marianne"/>
        </w:rPr>
        <w:t xml:space="preserve">levier de mobilisation autour des </w:t>
      </w:r>
      <w:r>
        <w:rPr>
          <w:rFonts w:ascii="Marianne" w:hAnsi="Marianne"/>
        </w:rPr>
        <w:t>gestes les plus simples et efficaces pour réduire notre consommation d’énergie</w:t>
      </w:r>
      <w:r w:rsidRPr="00660766">
        <w:rPr>
          <w:rFonts w:ascii="Marianne" w:hAnsi="Marianne"/>
        </w:rPr>
        <w:t xml:space="preserve">. </w:t>
      </w:r>
    </w:p>
    <w:p w14:paraId="00603E94" w14:textId="77777777" w:rsidR="001A2D44" w:rsidRPr="00660766" w:rsidRDefault="001A2D44" w:rsidP="001A2D44">
      <w:pPr>
        <w:spacing w:after="0"/>
        <w:jc w:val="both"/>
        <w:rPr>
          <w:rFonts w:ascii="Marianne" w:hAnsi="Marianne"/>
        </w:rPr>
      </w:pPr>
    </w:p>
    <w:p w14:paraId="074D66DF" w14:textId="5F0C3707" w:rsidR="001A2D44" w:rsidRPr="001A2D44" w:rsidRDefault="001A2D44" w:rsidP="001A2D44">
      <w:pPr>
        <w:spacing w:after="0"/>
        <w:jc w:val="center"/>
        <w:rPr>
          <w:rFonts w:ascii="Marianne" w:hAnsi="Marianne"/>
          <w:b/>
          <w:bCs/>
          <w:sz w:val="26"/>
          <w:szCs w:val="28"/>
        </w:rPr>
      </w:pPr>
      <w:r w:rsidRPr="001A2D44">
        <w:rPr>
          <w:rFonts w:ascii="Marianne" w:hAnsi="Marianne"/>
          <w:b/>
          <w:bCs/>
          <w:sz w:val="26"/>
          <w:szCs w:val="28"/>
        </w:rPr>
        <w:t>Ensemble, réduisons nos consommations d’énergie.</w:t>
      </w:r>
    </w:p>
    <w:p w14:paraId="3F7027D8" w14:textId="77777777" w:rsidR="001A2D44" w:rsidRPr="001A2D44" w:rsidRDefault="001A2D44" w:rsidP="001A2D44">
      <w:pPr>
        <w:spacing w:after="0"/>
        <w:jc w:val="center"/>
        <w:rPr>
          <w:rFonts w:ascii="Marianne" w:hAnsi="Marianne"/>
          <w:b/>
          <w:bCs/>
          <w:sz w:val="26"/>
          <w:szCs w:val="28"/>
        </w:rPr>
      </w:pPr>
      <w:r w:rsidRPr="001A2D44">
        <w:rPr>
          <w:rFonts w:ascii="Marianne" w:hAnsi="Marianne"/>
          <w:b/>
          <w:bCs/>
          <w:sz w:val="26"/>
          <w:szCs w:val="28"/>
        </w:rPr>
        <w:t>Chaque geste compte.</w:t>
      </w:r>
    </w:p>
    <w:p w14:paraId="4CB55F7A" w14:textId="77777777" w:rsidR="001A2D44" w:rsidRPr="001A2D44" w:rsidRDefault="001A2D44" w:rsidP="001A2D44">
      <w:pPr>
        <w:spacing w:after="0"/>
        <w:jc w:val="center"/>
        <w:rPr>
          <w:rFonts w:ascii="Marianne" w:hAnsi="Marianne"/>
          <w:sz w:val="26"/>
          <w:szCs w:val="28"/>
        </w:rPr>
      </w:pPr>
    </w:p>
    <w:p w14:paraId="651CA9F4" w14:textId="77777777" w:rsidR="001A2D44" w:rsidRPr="001A2D44" w:rsidRDefault="001A2D44" w:rsidP="001A2D44">
      <w:pPr>
        <w:spacing w:after="0"/>
        <w:jc w:val="center"/>
        <w:rPr>
          <w:rFonts w:ascii="Marianne" w:hAnsi="Marianne"/>
          <w:b/>
          <w:bCs/>
          <w:sz w:val="26"/>
          <w:szCs w:val="28"/>
        </w:rPr>
      </w:pPr>
      <w:r w:rsidRPr="001A2D44">
        <w:rPr>
          <w:rFonts w:ascii="Marianne" w:hAnsi="Marianne"/>
          <w:b/>
          <w:bCs/>
          <w:sz w:val="26"/>
          <w:szCs w:val="28"/>
        </w:rPr>
        <w:t>Nous vous remercions de votre mobilisation</w:t>
      </w:r>
      <w:r w:rsidRPr="001A2D44">
        <w:rPr>
          <w:rFonts w:ascii="Calibri" w:hAnsi="Calibri" w:cs="Calibri"/>
          <w:b/>
          <w:bCs/>
          <w:sz w:val="28"/>
          <w:szCs w:val="28"/>
        </w:rPr>
        <w:t> </w:t>
      </w:r>
      <w:r w:rsidRPr="001A2D44">
        <w:rPr>
          <w:rFonts w:ascii="Marianne" w:hAnsi="Marianne"/>
          <w:b/>
          <w:bCs/>
          <w:sz w:val="26"/>
          <w:szCs w:val="28"/>
        </w:rPr>
        <w:t>!</w:t>
      </w:r>
    </w:p>
    <w:p w14:paraId="17B0DF4B" w14:textId="77777777" w:rsidR="001A2D44" w:rsidRPr="00660766" w:rsidRDefault="001A2D44" w:rsidP="001A2D44">
      <w:pPr>
        <w:jc w:val="both"/>
        <w:rPr>
          <w:rFonts w:ascii="Marianne" w:hAnsi="Marianne"/>
        </w:rPr>
      </w:pPr>
    </w:p>
    <w:p w14:paraId="413147ED" w14:textId="77777777" w:rsidR="00637C72" w:rsidRDefault="00637C72" w:rsidP="00637C72">
      <w:pPr>
        <w:jc w:val="both"/>
        <w:rPr>
          <w:rFonts w:ascii="Marianne" w:hAnsi="Marianne"/>
        </w:rPr>
      </w:pPr>
      <w:r>
        <w:rPr>
          <w:rFonts w:ascii="Marianne" w:hAnsi="Marianne"/>
        </w:rPr>
        <w:t>Christophe Béchu, ministre de la Transition écologique et de la Cohésion des territoires</w:t>
      </w:r>
    </w:p>
    <w:p w14:paraId="1AA11768" w14:textId="77777777" w:rsidR="00637C72" w:rsidRDefault="00637C72" w:rsidP="00637C72">
      <w:pPr>
        <w:jc w:val="both"/>
        <w:rPr>
          <w:rFonts w:ascii="Marianne" w:hAnsi="Marianne"/>
        </w:rPr>
      </w:pPr>
      <w:r>
        <w:rPr>
          <w:rFonts w:ascii="Marianne" w:hAnsi="Marianne"/>
        </w:rPr>
        <w:t>Agnès Pannier-Runacher, ministre de la Transition énergétique</w:t>
      </w:r>
    </w:p>
    <w:p w14:paraId="310BAF1F" w14:textId="77B12942" w:rsidR="00637C72" w:rsidRPr="00BA188A" w:rsidRDefault="00637C72" w:rsidP="00637C72">
      <w:pPr>
        <w:jc w:val="both"/>
        <w:rPr>
          <w:rFonts w:ascii="Marianne" w:hAnsi="Marianne"/>
        </w:rPr>
      </w:pPr>
      <w:r>
        <w:rPr>
          <w:rFonts w:ascii="Marianne" w:hAnsi="Marianne"/>
        </w:rPr>
        <w:t xml:space="preserve">Stanislas </w:t>
      </w:r>
      <w:proofErr w:type="spellStart"/>
      <w:r>
        <w:rPr>
          <w:rFonts w:ascii="Marianne" w:hAnsi="Marianne"/>
        </w:rPr>
        <w:t>Guerini</w:t>
      </w:r>
      <w:proofErr w:type="spellEnd"/>
      <w:r>
        <w:rPr>
          <w:rFonts w:ascii="Marianne" w:hAnsi="Marianne"/>
        </w:rPr>
        <w:t>, ministre de la Transformation et de la Fonction publiques</w:t>
      </w:r>
    </w:p>
    <w:p w14:paraId="42108B27" w14:textId="28014C70" w:rsidR="00183212" w:rsidRPr="005A280C" w:rsidRDefault="004E7BA4" w:rsidP="004E7BA4">
      <w:pPr>
        <w:shd w:val="clear" w:color="auto" w:fill="FFFFFF"/>
        <w:tabs>
          <w:tab w:val="left" w:pos="3009"/>
        </w:tabs>
        <w:spacing w:after="100" w:afterAutospacing="1"/>
        <w:jc w:val="both"/>
        <w:rPr>
          <w:rFonts w:ascii="Marianne" w:hAnsi="Marianne"/>
          <w:color w:val="000000"/>
          <w:sz w:val="20"/>
          <w:szCs w:val="20"/>
        </w:rPr>
      </w:pPr>
      <w:r>
        <w:rPr>
          <w:rFonts w:ascii="Times New Roman" w:hAnsi="Times New Roman" w:cs="Times New Roman"/>
          <w:i/>
          <w:iCs/>
          <w:noProof/>
          <w:sz w:val="29"/>
          <w:szCs w:val="29"/>
        </w:rPr>
        <w:drawing>
          <wp:anchor distT="0" distB="0" distL="114300" distR="114300" simplePos="0" relativeHeight="251662336" behindDoc="1" locked="0" layoutInCell="1" allowOverlap="1" wp14:anchorId="02BB71F2" wp14:editId="207D0F0A">
            <wp:simplePos x="0" y="0"/>
            <wp:positionH relativeFrom="column">
              <wp:posOffset>3594517</wp:posOffset>
            </wp:positionH>
            <wp:positionV relativeFrom="paragraph">
              <wp:posOffset>2160270</wp:posOffset>
            </wp:positionV>
            <wp:extent cx="675390" cy="522446"/>
            <wp:effectExtent l="0" t="0" r="0" b="0"/>
            <wp:wrapNone/>
            <wp:docPr id="5" name="Image 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Une image contenant text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675390" cy="522446"/>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i/>
          <w:iCs/>
          <w:noProof/>
          <w:sz w:val="29"/>
          <w:szCs w:val="29"/>
        </w:rPr>
        <w:drawing>
          <wp:anchor distT="0" distB="0" distL="114300" distR="114300" simplePos="0" relativeHeight="251658239" behindDoc="0" locked="0" layoutInCell="1" allowOverlap="1" wp14:anchorId="4DFEED87" wp14:editId="54DE3F0D">
            <wp:simplePos x="0" y="0"/>
            <wp:positionH relativeFrom="margin">
              <wp:posOffset>1421765</wp:posOffset>
            </wp:positionH>
            <wp:positionV relativeFrom="margin">
              <wp:posOffset>8755380</wp:posOffset>
            </wp:positionV>
            <wp:extent cx="2136775" cy="833755"/>
            <wp:effectExtent l="0" t="0" r="0" b="4445"/>
            <wp:wrapSquare wrapText="bothSides"/>
            <wp:docPr id="2" name="Imag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10;&#10;Description générée automatiquement"/>
                    <pic:cNvPicPr/>
                  </pic:nvPicPr>
                  <pic:blipFill rotWithShape="1">
                    <a:blip r:embed="rId9" cstate="print">
                      <a:extLst>
                        <a:ext uri="{28A0092B-C50C-407E-A947-70E740481C1C}">
                          <a14:useLocalDpi xmlns:a14="http://schemas.microsoft.com/office/drawing/2010/main" val="0"/>
                        </a:ext>
                      </a:extLst>
                    </a:blip>
                    <a:srcRect r="6930"/>
                    <a:stretch/>
                  </pic:blipFill>
                  <pic:spPr bwMode="auto">
                    <a:xfrm>
                      <a:off x="0" y="0"/>
                      <a:ext cx="2136775" cy="8337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ectPr w:rsidR="00183212" w:rsidRPr="005A280C">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EBDCD0" w14:textId="77777777" w:rsidR="000060DA" w:rsidRDefault="000060DA" w:rsidP="000652F5">
      <w:pPr>
        <w:spacing w:after="0" w:line="240" w:lineRule="auto"/>
      </w:pPr>
      <w:r>
        <w:separator/>
      </w:r>
    </w:p>
  </w:endnote>
  <w:endnote w:type="continuationSeparator" w:id="0">
    <w:p w14:paraId="0B66484A" w14:textId="77777777" w:rsidR="000060DA" w:rsidRDefault="000060DA" w:rsidP="00065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Marianne">
    <w:altName w:val="Calibri"/>
    <w:panose1 w:val="020B0604020202020204"/>
    <w:charset w:val="00"/>
    <w:family w:val="auto"/>
    <w:pitch w:val="variable"/>
    <w:sig w:usb0="0000000F"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A2907" w14:textId="77777777" w:rsidR="000060DA" w:rsidRDefault="000060DA" w:rsidP="000652F5">
      <w:pPr>
        <w:spacing w:after="0" w:line="240" w:lineRule="auto"/>
      </w:pPr>
      <w:r>
        <w:separator/>
      </w:r>
    </w:p>
  </w:footnote>
  <w:footnote w:type="continuationSeparator" w:id="0">
    <w:p w14:paraId="4E5E0530" w14:textId="77777777" w:rsidR="000060DA" w:rsidRDefault="000060DA" w:rsidP="000652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FA6E8" w14:textId="02901BA9" w:rsidR="005A280C" w:rsidRPr="005A280C" w:rsidRDefault="005A280C" w:rsidP="005A280C">
    <w:pPr>
      <w:rPr>
        <w:rFonts w:ascii="Arial" w:eastAsia="Times New Roman" w:hAnsi="Arial" w:cs="Arial"/>
        <w:b/>
        <w:bCs/>
        <w:color w:val="009099"/>
        <w:sz w:val="51"/>
        <w:szCs w:val="51"/>
        <w:lang w:eastAsia="fr-FR"/>
      </w:rPr>
    </w:pPr>
    <w:r w:rsidRPr="0026478F">
      <w:rPr>
        <w:rFonts w:ascii="Marianne" w:hAnsi="Marianne" w:cs="Times New Roman"/>
        <w:i/>
        <w:iCs/>
        <w:noProof/>
        <w:sz w:val="20"/>
        <w:szCs w:val="20"/>
      </w:rPr>
      <w:drawing>
        <wp:anchor distT="0" distB="0" distL="114300" distR="114300" simplePos="0" relativeHeight="251659264" behindDoc="1" locked="0" layoutInCell="1" allowOverlap="1" wp14:anchorId="73C6B918" wp14:editId="74FCF09E">
          <wp:simplePos x="0" y="0"/>
          <wp:positionH relativeFrom="margin">
            <wp:posOffset>-784033</wp:posOffset>
          </wp:positionH>
          <wp:positionV relativeFrom="margin">
            <wp:posOffset>-874986</wp:posOffset>
          </wp:positionV>
          <wp:extent cx="1046480" cy="66865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a:extLst>
                      <a:ext uri="{28A0092B-C50C-407E-A947-70E740481C1C}">
                        <a14:useLocalDpi xmlns:a14="http://schemas.microsoft.com/office/drawing/2010/main" val="0"/>
                      </a:ext>
                    </a:extLst>
                  </a:blip>
                  <a:stretch>
                    <a:fillRect/>
                  </a:stretch>
                </pic:blipFill>
                <pic:spPr>
                  <a:xfrm>
                    <a:off x="0" y="0"/>
                    <a:ext cx="1046480" cy="6686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405850"/>
    <w:multiLevelType w:val="hybridMultilevel"/>
    <w:tmpl w:val="8A567270"/>
    <w:lvl w:ilvl="0" w:tplc="CAFCB68A">
      <w:start w:val="1"/>
      <w:numFmt w:val="bullet"/>
      <w:lvlText w:val="•"/>
      <w:lvlJc w:val="left"/>
      <w:pPr>
        <w:tabs>
          <w:tab w:val="num" w:pos="720"/>
        </w:tabs>
        <w:ind w:left="720" w:hanging="360"/>
      </w:pPr>
      <w:rPr>
        <w:rFonts w:ascii="Arial" w:hAnsi="Arial" w:hint="default"/>
      </w:rPr>
    </w:lvl>
    <w:lvl w:ilvl="1" w:tplc="816ECA48" w:tentative="1">
      <w:start w:val="1"/>
      <w:numFmt w:val="bullet"/>
      <w:lvlText w:val="•"/>
      <w:lvlJc w:val="left"/>
      <w:pPr>
        <w:tabs>
          <w:tab w:val="num" w:pos="1440"/>
        </w:tabs>
        <w:ind w:left="1440" w:hanging="360"/>
      </w:pPr>
      <w:rPr>
        <w:rFonts w:ascii="Arial" w:hAnsi="Arial" w:hint="default"/>
      </w:rPr>
    </w:lvl>
    <w:lvl w:ilvl="2" w:tplc="C04CC92A" w:tentative="1">
      <w:start w:val="1"/>
      <w:numFmt w:val="bullet"/>
      <w:lvlText w:val="•"/>
      <w:lvlJc w:val="left"/>
      <w:pPr>
        <w:tabs>
          <w:tab w:val="num" w:pos="2160"/>
        </w:tabs>
        <w:ind w:left="2160" w:hanging="360"/>
      </w:pPr>
      <w:rPr>
        <w:rFonts w:ascii="Arial" w:hAnsi="Arial" w:hint="default"/>
      </w:rPr>
    </w:lvl>
    <w:lvl w:ilvl="3" w:tplc="CD502FEC" w:tentative="1">
      <w:start w:val="1"/>
      <w:numFmt w:val="bullet"/>
      <w:lvlText w:val="•"/>
      <w:lvlJc w:val="left"/>
      <w:pPr>
        <w:tabs>
          <w:tab w:val="num" w:pos="2880"/>
        </w:tabs>
        <w:ind w:left="2880" w:hanging="360"/>
      </w:pPr>
      <w:rPr>
        <w:rFonts w:ascii="Arial" w:hAnsi="Arial" w:hint="default"/>
      </w:rPr>
    </w:lvl>
    <w:lvl w:ilvl="4" w:tplc="CFD49048" w:tentative="1">
      <w:start w:val="1"/>
      <w:numFmt w:val="bullet"/>
      <w:lvlText w:val="•"/>
      <w:lvlJc w:val="left"/>
      <w:pPr>
        <w:tabs>
          <w:tab w:val="num" w:pos="3600"/>
        </w:tabs>
        <w:ind w:left="3600" w:hanging="360"/>
      </w:pPr>
      <w:rPr>
        <w:rFonts w:ascii="Arial" w:hAnsi="Arial" w:hint="default"/>
      </w:rPr>
    </w:lvl>
    <w:lvl w:ilvl="5" w:tplc="AEC69332" w:tentative="1">
      <w:start w:val="1"/>
      <w:numFmt w:val="bullet"/>
      <w:lvlText w:val="•"/>
      <w:lvlJc w:val="left"/>
      <w:pPr>
        <w:tabs>
          <w:tab w:val="num" w:pos="4320"/>
        </w:tabs>
        <w:ind w:left="4320" w:hanging="360"/>
      </w:pPr>
      <w:rPr>
        <w:rFonts w:ascii="Arial" w:hAnsi="Arial" w:hint="default"/>
      </w:rPr>
    </w:lvl>
    <w:lvl w:ilvl="6" w:tplc="4B464FDE" w:tentative="1">
      <w:start w:val="1"/>
      <w:numFmt w:val="bullet"/>
      <w:lvlText w:val="•"/>
      <w:lvlJc w:val="left"/>
      <w:pPr>
        <w:tabs>
          <w:tab w:val="num" w:pos="5040"/>
        </w:tabs>
        <w:ind w:left="5040" w:hanging="360"/>
      </w:pPr>
      <w:rPr>
        <w:rFonts w:ascii="Arial" w:hAnsi="Arial" w:hint="default"/>
      </w:rPr>
    </w:lvl>
    <w:lvl w:ilvl="7" w:tplc="728E4F2C" w:tentative="1">
      <w:start w:val="1"/>
      <w:numFmt w:val="bullet"/>
      <w:lvlText w:val="•"/>
      <w:lvlJc w:val="left"/>
      <w:pPr>
        <w:tabs>
          <w:tab w:val="num" w:pos="5760"/>
        </w:tabs>
        <w:ind w:left="5760" w:hanging="360"/>
      </w:pPr>
      <w:rPr>
        <w:rFonts w:ascii="Arial" w:hAnsi="Arial" w:hint="default"/>
      </w:rPr>
    </w:lvl>
    <w:lvl w:ilvl="8" w:tplc="BFEC503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7C55041"/>
    <w:multiLevelType w:val="hybridMultilevel"/>
    <w:tmpl w:val="0728CC6E"/>
    <w:lvl w:ilvl="0" w:tplc="2B70E732">
      <w:start w:val="1"/>
      <w:numFmt w:val="bullet"/>
      <w:lvlText w:val="•"/>
      <w:lvlJc w:val="left"/>
      <w:pPr>
        <w:tabs>
          <w:tab w:val="num" w:pos="720"/>
        </w:tabs>
        <w:ind w:left="720" w:hanging="360"/>
      </w:pPr>
      <w:rPr>
        <w:rFonts w:ascii="Arial" w:hAnsi="Arial" w:hint="default"/>
      </w:rPr>
    </w:lvl>
    <w:lvl w:ilvl="1" w:tplc="1B32BCA4" w:tentative="1">
      <w:start w:val="1"/>
      <w:numFmt w:val="bullet"/>
      <w:lvlText w:val="•"/>
      <w:lvlJc w:val="left"/>
      <w:pPr>
        <w:tabs>
          <w:tab w:val="num" w:pos="1440"/>
        </w:tabs>
        <w:ind w:left="1440" w:hanging="360"/>
      </w:pPr>
      <w:rPr>
        <w:rFonts w:ascii="Arial" w:hAnsi="Arial" w:hint="default"/>
      </w:rPr>
    </w:lvl>
    <w:lvl w:ilvl="2" w:tplc="7DEADAF2" w:tentative="1">
      <w:start w:val="1"/>
      <w:numFmt w:val="bullet"/>
      <w:lvlText w:val="•"/>
      <w:lvlJc w:val="left"/>
      <w:pPr>
        <w:tabs>
          <w:tab w:val="num" w:pos="2160"/>
        </w:tabs>
        <w:ind w:left="2160" w:hanging="360"/>
      </w:pPr>
      <w:rPr>
        <w:rFonts w:ascii="Arial" w:hAnsi="Arial" w:hint="default"/>
      </w:rPr>
    </w:lvl>
    <w:lvl w:ilvl="3" w:tplc="FC2607CE" w:tentative="1">
      <w:start w:val="1"/>
      <w:numFmt w:val="bullet"/>
      <w:lvlText w:val="•"/>
      <w:lvlJc w:val="left"/>
      <w:pPr>
        <w:tabs>
          <w:tab w:val="num" w:pos="2880"/>
        </w:tabs>
        <w:ind w:left="2880" w:hanging="360"/>
      </w:pPr>
      <w:rPr>
        <w:rFonts w:ascii="Arial" w:hAnsi="Arial" w:hint="default"/>
      </w:rPr>
    </w:lvl>
    <w:lvl w:ilvl="4" w:tplc="A9AA677A" w:tentative="1">
      <w:start w:val="1"/>
      <w:numFmt w:val="bullet"/>
      <w:lvlText w:val="•"/>
      <w:lvlJc w:val="left"/>
      <w:pPr>
        <w:tabs>
          <w:tab w:val="num" w:pos="3600"/>
        </w:tabs>
        <w:ind w:left="3600" w:hanging="360"/>
      </w:pPr>
      <w:rPr>
        <w:rFonts w:ascii="Arial" w:hAnsi="Arial" w:hint="default"/>
      </w:rPr>
    </w:lvl>
    <w:lvl w:ilvl="5" w:tplc="2DB6EC50" w:tentative="1">
      <w:start w:val="1"/>
      <w:numFmt w:val="bullet"/>
      <w:lvlText w:val="•"/>
      <w:lvlJc w:val="left"/>
      <w:pPr>
        <w:tabs>
          <w:tab w:val="num" w:pos="4320"/>
        </w:tabs>
        <w:ind w:left="4320" w:hanging="360"/>
      </w:pPr>
      <w:rPr>
        <w:rFonts w:ascii="Arial" w:hAnsi="Arial" w:hint="default"/>
      </w:rPr>
    </w:lvl>
    <w:lvl w:ilvl="6" w:tplc="8252EAA0" w:tentative="1">
      <w:start w:val="1"/>
      <w:numFmt w:val="bullet"/>
      <w:lvlText w:val="•"/>
      <w:lvlJc w:val="left"/>
      <w:pPr>
        <w:tabs>
          <w:tab w:val="num" w:pos="5040"/>
        </w:tabs>
        <w:ind w:left="5040" w:hanging="360"/>
      </w:pPr>
      <w:rPr>
        <w:rFonts w:ascii="Arial" w:hAnsi="Arial" w:hint="default"/>
      </w:rPr>
    </w:lvl>
    <w:lvl w:ilvl="7" w:tplc="8BE8B990" w:tentative="1">
      <w:start w:val="1"/>
      <w:numFmt w:val="bullet"/>
      <w:lvlText w:val="•"/>
      <w:lvlJc w:val="left"/>
      <w:pPr>
        <w:tabs>
          <w:tab w:val="num" w:pos="5760"/>
        </w:tabs>
        <w:ind w:left="5760" w:hanging="360"/>
      </w:pPr>
      <w:rPr>
        <w:rFonts w:ascii="Arial" w:hAnsi="Arial" w:hint="default"/>
      </w:rPr>
    </w:lvl>
    <w:lvl w:ilvl="8" w:tplc="535ECD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7C428C2"/>
    <w:multiLevelType w:val="hybridMultilevel"/>
    <w:tmpl w:val="A50E917E"/>
    <w:lvl w:ilvl="0" w:tplc="75164D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D61B30"/>
    <w:multiLevelType w:val="hybridMultilevel"/>
    <w:tmpl w:val="5B2E5BD4"/>
    <w:lvl w:ilvl="0" w:tplc="75164D6E">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4B0B2AAD"/>
    <w:multiLevelType w:val="multilevel"/>
    <w:tmpl w:val="B22CE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F67EFC"/>
    <w:multiLevelType w:val="hybridMultilevel"/>
    <w:tmpl w:val="CFBACC3A"/>
    <w:lvl w:ilvl="0" w:tplc="8A86A8D6">
      <w:start w:val="1"/>
      <w:numFmt w:val="bullet"/>
      <w:lvlText w:val="•"/>
      <w:lvlJc w:val="left"/>
      <w:pPr>
        <w:tabs>
          <w:tab w:val="num" w:pos="720"/>
        </w:tabs>
        <w:ind w:left="720" w:hanging="360"/>
      </w:pPr>
      <w:rPr>
        <w:rFonts w:ascii="Arial" w:hAnsi="Arial" w:hint="default"/>
      </w:rPr>
    </w:lvl>
    <w:lvl w:ilvl="1" w:tplc="B11E3798" w:tentative="1">
      <w:start w:val="1"/>
      <w:numFmt w:val="bullet"/>
      <w:lvlText w:val="•"/>
      <w:lvlJc w:val="left"/>
      <w:pPr>
        <w:tabs>
          <w:tab w:val="num" w:pos="1440"/>
        </w:tabs>
        <w:ind w:left="1440" w:hanging="360"/>
      </w:pPr>
      <w:rPr>
        <w:rFonts w:ascii="Arial" w:hAnsi="Arial" w:hint="default"/>
      </w:rPr>
    </w:lvl>
    <w:lvl w:ilvl="2" w:tplc="2B4C7CD8" w:tentative="1">
      <w:start w:val="1"/>
      <w:numFmt w:val="bullet"/>
      <w:lvlText w:val="•"/>
      <w:lvlJc w:val="left"/>
      <w:pPr>
        <w:tabs>
          <w:tab w:val="num" w:pos="2160"/>
        </w:tabs>
        <w:ind w:left="2160" w:hanging="360"/>
      </w:pPr>
      <w:rPr>
        <w:rFonts w:ascii="Arial" w:hAnsi="Arial" w:hint="default"/>
      </w:rPr>
    </w:lvl>
    <w:lvl w:ilvl="3" w:tplc="070A5F9E" w:tentative="1">
      <w:start w:val="1"/>
      <w:numFmt w:val="bullet"/>
      <w:lvlText w:val="•"/>
      <w:lvlJc w:val="left"/>
      <w:pPr>
        <w:tabs>
          <w:tab w:val="num" w:pos="2880"/>
        </w:tabs>
        <w:ind w:left="2880" w:hanging="360"/>
      </w:pPr>
      <w:rPr>
        <w:rFonts w:ascii="Arial" w:hAnsi="Arial" w:hint="default"/>
      </w:rPr>
    </w:lvl>
    <w:lvl w:ilvl="4" w:tplc="AAA895E8" w:tentative="1">
      <w:start w:val="1"/>
      <w:numFmt w:val="bullet"/>
      <w:lvlText w:val="•"/>
      <w:lvlJc w:val="left"/>
      <w:pPr>
        <w:tabs>
          <w:tab w:val="num" w:pos="3600"/>
        </w:tabs>
        <w:ind w:left="3600" w:hanging="360"/>
      </w:pPr>
      <w:rPr>
        <w:rFonts w:ascii="Arial" w:hAnsi="Arial" w:hint="default"/>
      </w:rPr>
    </w:lvl>
    <w:lvl w:ilvl="5" w:tplc="844E4E4A" w:tentative="1">
      <w:start w:val="1"/>
      <w:numFmt w:val="bullet"/>
      <w:lvlText w:val="•"/>
      <w:lvlJc w:val="left"/>
      <w:pPr>
        <w:tabs>
          <w:tab w:val="num" w:pos="4320"/>
        </w:tabs>
        <w:ind w:left="4320" w:hanging="360"/>
      </w:pPr>
      <w:rPr>
        <w:rFonts w:ascii="Arial" w:hAnsi="Arial" w:hint="default"/>
      </w:rPr>
    </w:lvl>
    <w:lvl w:ilvl="6" w:tplc="CA747BEA" w:tentative="1">
      <w:start w:val="1"/>
      <w:numFmt w:val="bullet"/>
      <w:lvlText w:val="•"/>
      <w:lvlJc w:val="left"/>
      <w:pPr>
        <w:tabs>
          <w:tab w:val="num" w:pos="5040"/>
        </w:tabs>
        <w:ind w:left="5040" w:hanging="360"/>
      </w:pPr>
      <w:rPr>
        <w:rFonts w:ascii="Arial" w:hAnsi="Arial" w:hint="default"/>
      </w:rPr>
    </w:lvl>
    <w:lvl w:ilvl="7" w:tplc="5D18CF80" w:tentative="1">
      <w:start w:val="1"/>
      <w:numFmt w:val="bullet"/>
      <w:lvlText w:val="•"/>
      <w:lvlJc w:val="left"/>
      <w:pPr>
        <w:tabs>
          <w:tab w:val="num" w:pos="5760"/>
        </w:tabs>
        <w:ind w:left="5760" w:hanging="360"/>
      </w:pPr>
      <w:rPr>
        <w:rFonts w:ascii="Arial" w:hAnsi="Arial" w:hint="default"/>
      </w:rPr>
    </w:lvl>
    <w:lvl w:ilvl="8" w:tplc="0428BBF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8D60585"/>
    <w:multiLevelType w:val="hybridMultilevel"/>
    <w:tmpl w:val="C108D052"/>
    <w:lvl w:ilvl="0" w:tplc="942E32C6">
      <w:start w:val="1"/>
      <w:numFmt w:val="bullet"/>
      <w:lvlText w:val="•"/>
      <w:lvlJc w:val="left"/>
      <w:pPr>
        <w:tabs>
          <w:tab w:val="num" w:pos="720"/>
        </w:tabs>
        <w:ind w:left="720" w:hanging="360"/>
      </w:pPr>
      <w:rPr>
        <w:rFonts w:ascii="Arial" w:hAnsi="Arial" w:hint="default"/>
      </w:rPr>
    </w:lvl>
    <w:lvl w:ilvl="1" w:tplc="416083EE" w:tentative="1">
      <w:start w:val="1"/>
      <w:numFmt w:val="bullet"/>
      <w:lvlText w:val="•"/>
      <w:lvlJc w:val="left"/>
      <w:pPr>
        <w:tabs>
          <w:tab w:val="num" w:pos="1440"/>
        </w:tabs>
        <w:ind w:left="1440" w:hanging="360"/>
      </w:pPr>
      <w:rPr>
        <w:rFonts w:ascii="Arial" w:hAnsi="Arial" w:hint="default"/>
      </w:rPr>
    </w:lvl>
    <w:lvl w:ilvl="2" w:tplc="B21C5A58" w:tentative="1">
      <w:start w:val="1"/>
      <w:numFmt w:val="bullet"/>
      <w:lvlText w:val="•"/>
      <w:lvlJc w:val="left"/>
      <w:pPr>
        <w:tabs>
          <w:tab w:val="num" w:pos="2160"/>
        </w:tabs>
        <w:ind w:left="2160" w:hanging="360"/>
      </w:pPr>
      <w:rPr>
        <w:rFonts w:ascii="Arial" w:hAnsi="Arial" w:hint="default"/>
      </w:rPr>
    </w:lvl>
    <w:lvl w:ilvl="3" w:tplc="6EF64132" w:tentative="1">
      <w:start w:val="1"/>
      <w:numFmt w:val="bullet"/>
      <w:lvlText w:val="•"/>
      <w:lvlJc w:val="left"/>
      <w:pPr>
        <w:tabs>
          <w:tab w:val="num" w:pos="2880"/>
        </w:tabs>
        <w:ind w:left="2880" w:hanging="360"/>
      </w:pPr>
      <w:rPr>
        <w:rFonts w:ascii="Arial" w:hAnsi="Arial" w:hint="default"/>
      </w:rPr>
    </w:lvl>
    <w:lvl w:ilvl="4" w:tplc="6B4CA8DC" w:tentative="1">
      <w:start w:val="1"/>
      <w:numFmt w:val="bullet"/>
      <w:lvlText w:val="•"/>
      <w:lvlJc w:val="left"/>
      <w:pPr>
        <w:tabs>
          <w:tab w:val="num" w:pos="3600"/>
        </w:tabs>
        <w:ind w:left="3600" w:hanging="360"/>
      </w:pPr>
      <w:rPr>
        <w:rFonts w:ascii="Arial" w:hAnsi="Arial" w:hint="default"/>
      </w:rPr>
    </w:lvl>
    <w:lvl w:ilvl="5" w:tplc="709455F4" w:tentative="1">
      <w:start w:val="1"/>
      <w:numFmt w:val="bullet"/>
      <w:lvlText w:val="•"/>
      <w:lvlJc w:val="left"/>
      <w:pPr>
        <w:tabs>
          <w:tab w:val="num" w:pos="4320"/>
        </w:tabs>
        <w:ind w:left="4320" w:hanging="360"/>
      </w:pPr>
      <w:rPr>
        <w:rFonts w:ascii="Arial" w:hAnsi="Arial" w:hint="default"/>
      </w:rPr>
    </w:lvl>
    <w:lvl w:ilvl="6" w:tplc="E4705384" w:tentative="1">
      <w:start w:val="1"/>
      <w:numFmt w:val="bullet"/>
      <w:lvlText w:val="•"/>
      <w:lvlJc w:val="left"/>
      <w:pPr>
        <w:tabs>
          <w:tab w:val="num" w:pos="5040"/>
        </w:tabs>
        <w:ind w:left="5040" w:hanging="360"/>
      </w:pPr>
      <w:rPr>
        <w:rFonts w:ascii="Arial" w:hAnsi="Arial" w:hint="default"/>
      </w:rPr>
    </w:lvl>
    <w:lvl w:ilvl="7" w:tplc="81D658B0" w:tentative="1">
      <w:start w:val="1"/>
      <w:numFmt w:val="bullet"/>
      <w:lvlText w:val="•"/>
      <w:lvlJc w:val="left"/>
      <w:pPr>
        <w:tabs>
          <w:tab w:val="num" w:pos="5760"/>
        </w:tabs>
        <w:ind w:left="5760" w:hanging="360"/>
      </w:pPr>
      <w:rPr>
        <w:rFonts w:ascii="Arial" w:hAnsi="Arial" w:hint="default"/>
      </w:rPr>
    </w:lvl>
    <w:lvl w:ilvl="8" w:tplc="DCC29564" w:tentative="1">
      <w:start w:val="1"/>
      <w:numFmt w:val="bullet"/>
      <w:lvlText w:val="•"/>
      <w:lvlJc w:val="left"/>
      <w:pPr>
        <w:tabs>
          <w:tab w:val="num" w:pos="6480"/>
        </w:tabs>
        <w:ind w:left="6480" w:hanging="360"/>
      </w:pPr>
      <w:rPr>
        <w:rFonts w:ascii="Arial" w:hAnsi="Arial" w:hint="default"/>
      </w:rPr>
    </w:lvl>
  </w:abstractNum>
  <w:num w:numId="1" w16cid:durableId="1976252386">
    <w:abstractNumId w:val="4"/>
  </w:num>
  <w:num w:numId="2" w16cid:durableId="2098288600">
    <w:abstractNumId w:val="0"/>
  </w:num>
  <w:num w:numId="3" w16cid:durableId="1541554695">
    <w:abstractNumId w:val="5"/>
  </w:num>
  <w:num w:numId="4" w16cid:durableId="1108504242">
    <w:abstractNumId w:val="1"/>
  </w:num>
  <w:num w:numId="5" w16cid:durableId="183632971">
    <w:abstractNumId w:val="6"/>
  </w:num>
  <w:num w:numId="6" w16cid:durableId="397483551">
    <w:abstractNumId w:val="2"/>
  </w:num>
  <w:num w:numId="7" w16cid:durableId="10793992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253"/>
    <w:rsid w:val="000060DA"/>
    <w:rsid w:val="000652F5"/>
    <w:rsid w:val="000D0813"/>
    <w:rsid w:val="000D3FD6"/>
    <w:rsid w:val="001210FF"/>
    <w:rsid w:val="001232CC"/>
    <w:rsid w:val="001A2D44"/>
    <w:rsid w:val="00253AC7"/>
    <w:rsid w:val="002C371F"/>
    <w:rsid w:val="0032412C"/>
    <w:rsid w:val="00324F16"/>
    <w:rsid w:val="00355B6D"/>
    <w:rsid w:val="004151E6"/>
    <w:rsid w:val="0048207D"/>
    <w:rsid w:val="004D7B5D"/>
    <w:rsid w:val="004E7BA4"/>
    <w:rsid w:val="00501BCB"/>
    <w:rsid w:val="005477CF"/>
    <w:rsid w:val="005845E4"/>
    <w:rsid w:val="005A280C"/>
    <w:rsid w:val="005A3080"/>
    <w:rsid w:val="00602421"/>
    <w:rsid w:val="00637C72"/>
    <w:rsid w:val="006B60AC"/>
    <w:rsid w:val="006F2849"/>
    <w:rsid w:val="006F70D1"/>
    <w:rsid w:val="007E46FB"/>
    <w:rsid w:val="00893773"/>
    <w:rsid w:val="008C6F7D"/>
    <w:rsid w:val="009959AF"/>
    <w:rsid w:val="00A12AD7"/>
    <w:rsid w:val="00A14149"/>
    <w:rsid w:val="00B33386"/>
    <w:rsid w:val="00B84E81"/>
    <w:rsid w:val="00C37228"/>
    <w:rsid w:val="00C64DB4"/>
    <w:rsid w:val="00CE11A3"/>
    <w:rsid w:val="00CF36D7"/>
    <w:rsid w:val="00D17CB8"/>
    <w:rsid w:val="00D67F90"/>
    <w:rsid w:val="00D94948"/>
    <w:rsid w:val="00DB4D0D"/>
    <w:rsid w:val="00E045AA"/>
    <w:rsid w:val="00ED5056"/>
    <w:rsid w:val="00F037E1"/>
    <w:rsid w:val="00FC62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5084B8"/>
  <w15:chartTrackingRefBased/>
  <w15:docId w15:val="{E8316027-3F4A-4B05-8D3B-25FF71A80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FC625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6253"/>
    <w:rPr>
      <w:rFonts w:ascii="Segoe UI" w:hAnsi="Segoe UI" w:cs="Segoe UI"/>
      <w:sz w:val="18"/>
      <w:szCs w:val="18"/>
    </w:rPr>
  </w:style>
  <w:style w:type="paragraph" w:styleId="Paragraphedeliste">
    <w:name w:val="List Paragraph"/>
    <w:basedOn w:val="Normal"/>
    <w:uiPriority w:val="34"/>
    <w:qFormat/>
    <w:rsid w:val="00602421"/>
    <w:pPr>
      <w:spacing w:after="0" w:line="240" w:lineRule="auto"/>
      <w:ind w:left="720"/>
      <w:contextualSpacing/>
    </w:pPr>
    <w:rPr>
      <w:rFonts w:ascii="Times New Roman" w:eastAsia="Times New Roman" w:hAnsi="Times New Roman" w:cs="Times New Roman"/>
      <w:sz w:val="24"/>
      <w:szCs w:val="24"/>
      <w:lang w:eastAsia="fr-FR"/>
    </w:rPr>
  </w:style>
  <w:style w:type="paragraph" w:styleId="Rvision">
    <w:name w:val="Revision"/>
    <w:hidden/>
    <w:uiPriority w:val="99"/>
    <w:semiHidden/>
    <w:rsid w:val="005A280C"/>
    <w:pPr>
      <w:spacing w:after="0" w:line="240" w:lineRule="auto"/>
    </w:pPr>
  </w:style>
  <w:style w:type="paragraph" w:styleId="En-tte">
    <w:name w:val="header"/>
    <w:basedOn w:val="Normal"/>
    <w:link w:val="En-tteCar"/>
    <w:uiPriority w:val="99"/>
    <w:unhideWhenUsed/>
    <w:rsid w:val="005A280C"/>
    <w:pPr>
      <w:tabs>
        <w:tab w:val="center" w:pos="4536"/>
        <w:tab w:val="right" w:pos="9072"/>
      </w:tabs>
      <w:spacing w:after="0" w:line="240" w:lineRule="auto"/>
    </w:pPr>
  </w:style>
  <w:style w:type="character" w:customStyle="1" w:styleId="En-tteCar">
    <w:name w:val="En-tête Car"/>
    <w:basedOn w:val="Policepardfaut"/>
    <w:link w:val="En-tte"/>
    <w:uiPriority w:val="99"/>
    <w:rsid w:val="005A280C"/>
  </w:style>
  <w:style w:type="paragraph" w:styleId="Pieddepage">
    <w:name w:val="footer"/>
    <w:basedOn w:val="Normal"/>
    <w:link w:val="PieddepageCar"/>
    <w:uiPriority w:val="99"/>
    <w:unhideWhenUsed/>
    <w:rsid w:val="005A280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A280C"/>
  </w:style>
  <w:style w:type="character" w:customStyle="1" w:styleId="Aucune">
    <w:name w:val="Aucune"/>
    <w:rsid w:val="001A2D44"/>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472087">
      <w:bodyDiv w:val="1"/>
      <w:marLeft w:val="0"/>
      <w:marRight w:val="0"/>
      <w:marTop w:val="0"/>
      <w:marBottom w:val="0"/>
      <w:divBdr>
        <w:top w:val="none" w:sz="0" w:space="0" w:color="auto"/>
        <w:left w:val="none" w:sz="0" w:space="0" w:color="auto"/>
        <w:bottom w:val="none" w:sz="0" w:space="0" w:color="auto"/>
        <w:right w:val="none" w:sz="0" w:space="0" w:color="auto"/>
      </w:divBdr>
      <w:divsChild>
        <w:div w:id="885995421">
          <w:marLeft w:val="360"/>
          <w:marRight w:val="0"/>
          <w:marTop w:val="200"/>
          <w:marBottom w:val="0"/>
          <w:divBdr>
            <w:top w:val="none" w:sz="0" w:space="0" w:color="auto"/>
            <w:left w:val="none" w:sz="0" w:space="0" w:color="auto"/>
            <w:bottom w:val="none" w:sz="0" w:space="0" w:color="auto"/>
            <w:right w:val="none" w:sz="0" w:space="0" w:color="auto"/>
          </w:divBdr>
        </w:div>
      </w:divsChild>
    </w:div>
    <w:div w:id="597300417">
      <w:bodyDiv w:val="1"/>
      <w:marLeft w:val="0"/>
      <w:marRight w:val="0"/>
      <w:marTop w:val="0"/>
      <w:marBottom w:val="0"/>
      <w:divBdr>
        <w:top w:val="none" w:sz="0" w:space="0" w:color="auto"/>
        <w:left w:val="none" w:sz="0" w:space="0" w:color="auto"/>
        <w:bottom w:val="none" w:sz="0" w:space="0" w:color="auto"/>
        <w:right w:val="none" w:sz="0" w:space="0" w:color="auto"/>
      </w:divBdr>
      <w:divsChild>
        <w:div w:id="1096096090">
          <w:marLeft w:val="360"/>
          <w:marRight w:val="0"/>
          <w:marTop w:val="200"/>
          <w:marBottom w:val="0"/>
          <w:divBdr>
            <w:top w:val="none" w:sz="0" w:space="0" w:color="auto"/>
            <w:left w:val="none" w:sz="0" w:space="0" w:color="auto"/>
            <w:bottom w:val="none" w:sz="0" w:space="0" w:color="auto"/>
            <w:right w:val="none" w:sz="0" w:space="0" w:color="auto"/>
          </w:divBdr>
        </w:div>
      </w:divsChild>
    </w:div>
    <w:div w:id="630744804">
      <w:bodyDiv w:val="1"/>
      <w:marLeft w:val="0"/>
      <w:marRight w:val="0"/>
      <w:marTop w:val="0"/>
      <w:marBottom w:val="0"/>
      <w:divBdr>
        <w:top w:val="none" w:sz="0" w:space="0" w:color="auto"/>
        <w:left w:val="none" w:sz="0" w:space="0" w:color="auto"/>
        <w:bottom w:val="none" w:sz="0" w:space="0" w:color="auto"/>
        <w:right w:val="none" w:sz="0" w:space="0" w:color="auto"/>
      </w:divBdr>
      <w:divsChild>
        <w:div w:id="1328631919">
          <w:marLeft w:val="360"/>
          <w:marRight w:val="0"/>
          <w:marTop w:val="200"/>
          <w:marBottom w:val="0"/>
          <w:divBdr>
            <w:top w:val="none" w:sz="0" w:space="0" w:color="auto"/>
            <w:left w:val="none" w:sz="0" w:space="0" w:color="auto"/>
            <w:bottom w:val="none" w:sz="0" w:space="0" w:color="auto"/>
            <w:right w:val="none" w:sz="0" w:space="0" w:color="auto"/>
          </w:divBdr>
        </w:div>
        <w:div w:id="717703241">
          <w:marLeft w:val="360"/>
          <w:marRight w:val="0"/>
          <w:marTop w:val="200"/>
          <w:marBottom w:val="0"/>
          <w:divBdr>
            <w:top w:val="none" w:sz="0" w:space="0" w:color="auto"/>
            <w:left w:val="none" w:sz="0" w:space="0" w:color="auto"/>
            <w:bottom w:val="none" w:sz="0" w:space="0" w:color="auto"/>
            <w:right w:val="none" w:sz="0" w:space="0" w:color="auto"/>
          </w:divBdr>
        </w:div>
      </w:divsChild>
    </w:div>
    <w:div w:id="1725131432">
      <w:bodyDiv w:val="1"/>
      <w:marLeft w:val="0"/>
      <w:marRight w:val="0"/>
      <w:marTop w:val="0"/>
      <w:marBottom w:val="0"/>
      <w:divBdr>
        <w:top w:val="none" w:sz="0" w:space="0" w:color="auto"/>
        <w:left w:val="none" w:sz="0" w:space="0" w:color="auto"/>
        <w:bottom w:val="none" w:sz="0" w:space="0" w:color="auto"/>
        <w:right w:val="none" w:sz="0" w:space="0" w:color="auto"/>
      </w:divBdr>
    </w:div>
    <w:div w:id="1925068440">
      <w:bodyDiv w:val="1"/>
      <w:marLeft w:val="0"/>
      <w:marRight w:val="0"/>
      <w:marTop w:val="0"/>
      <w:marBottom w:val="0"/>
      <w:divBdr>
        <w:top w:val="none" w:sz="0" w:space="0" w:color="auto"/>
        <w:left w:val="none" w:sz="0" w:space="0" w:color="auto"/>
        <w:bottom w:val="none" w:sz="0" w:space="0" w:color="auto"/>
        <w:right w:val="none" w:sz="0" w:space="0" w:color="auto"/>
      </w:divBdr>
      <w:divsChild>
        <w:div w:id="1655450794">
          <w:marLeft w:val="360"/>
          <w:marRight w:val="0"/>
          <w:marTop w:val="200"/>
          <w:marBottom w:val="0"/>
          <w:divBdr>
            <w:top w:val="none" w:sz="0" w:space="0" w:color="auto"/>
            <w:left w:val="none" w:sz="0" w:space="0" w:color="auto"/>
            <w:bottom w:val="none" w:sz="0" w:space="0" w:color="auto"/>
            <w:right w:val="none" w:sz="0" w:space="0" w:color="auto"/>
          </w:divBdr>
        </w:div>
        <w:div w:id="1281691828">
          <w:marLeft w:val="360"/>
          <w:marRight w:val="0"/>
          <w:marTop w:val="200"/>
          <w:marBottom w:val="0"/>
          <w:divBdr>
            <w:top w:val="none" w:sz="0" w:space="0" w:color="auto"/>
            <w:left w:val="none" w:sz="0" w:space="0" w:color="auto"/>
            <w:bottom w:val="none" w:sz="0" w:space="0" w:color="auto"/>
            <w:right w:val="none" w:sz="0" w:space="0" w:color="auto"/>
          </w:divBdr>
        </w:div>
        <w:div w:id="132527659">
          <w:marLeft w:val="360"/>
          <w:marRight w:val="0"/>
          <w:marTop w:val="200"/>
          <w:marBottom w:val="0"/>
          <w:divBdr>
            <w:top w:val="none" w:sz="0" w:space="0" w:color="auto"/>
            <w:left w:val="none" w:sz="0" w:space="0" w:color="auto"/>
            <w:bottom w:val="none" w:sz="0" w:space="0" w:color="auto"/>
            <w:right w:val="none" w:sz="0" w:space="0" w:color="auto"/>
          </w:divBdr>
        </w:div>
        <w:div w:id="1499346448">
          <w:marLeft w:val="360"/>
          <w:marRight w:val="0"/>
          <w:marTop w:val="200"/>
          <w:marBottom w:val="0"/>
          <w:divBdr>
            <w:top w:val="none" w:sz="0" w:space="0" w:color="auto"/>
            <w:left w:val="none" w:sz="0" w:space="0" w:color="auto"/>
            <w:bottom w:val="none" w:sz="0" w:space="0" w:color="auto"/>
            <w:right w:val="none" w:sz="0" w:space="0" w:color="auto"/>
          </w:divBdr>
        </w:div>
        <w:div w:id="1684287241">
          <w:marLeft w:val="360"/>
          <w:marRight w:val="0"/>
          <w:marTop w:val="200"/>
          <w:marBottom w:val="0"/>
          <w:divBdr>
            <w:top w:val="none" w:sz="0" w:space="0" w:color="auto"/>
            <w:left w:val="none" w:sz="0" w:space="0" w:color="auto"/>
            <w:bottom w:val="none" w:sz="0" w:space="0" w:color="auto"/>
            <w:right w:val="none" w:sz="0" w:space="0" w:color="auto"/>
          </w:divBdr>
        </w:div>
        <w:div w:id="1570270605">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3FCDDB-6719-904A-9841-EA2983383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727</Words>
  <Characters>4000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Administration centrale AUTH</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PIANETTI Emma</dc:creator>
  <cp:keywords/>
  <dc:description/>
  <cp:lastModifiedBy>Alexis Bourdié</cp:lastModifiedBy>
  <cp:revision>5</cp:revision>
  <cp:lastPrinted>2022-12-16T11:22:00Z</cp:lastPrinted>
  <dcterms:created xsi:type="dcterms:W3CDTF">2022-12-16T11:22:00Z</dcterms:created>
  <dcterms:modified xsi:type="dcterms:W3CDTF">2022-12-19T14:48:00Z</dcterms:modified>
</cp:coreProperties>
</file>