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9D20B1" w:rsidP="00E77183">
            <w:r>
              <w:rPr>
                <w:sz w:val="24"/>
              </w:rPr>
              <w:t>HVCVL/DOS</w:t>
            </w:r>
            <w:r w:rsidR="00464725">
              <w:rPr>
                <w:sz w:val="24"/>
              </w:rPr>
              <w:t>SIER-</w:t>
            </w:r>
            <w:r w:rsidR="008453CC">
              <w:rPr>
                <w:sz w:val="24"/>
              </w:rPr>
              <w:t>TRANSFUSIONNEL/ANNEXE3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8453CC">
              <w:rPr>
                <w:b w:val="0"/>
                <w:sz w:val="18"/>
              </w:rPr>
              <w:t>07/2017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CC72B4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CC72B4">
              <w:rPr>
                <w:b w:val="0"/>
                <w:sz w:val="18"/>
              </w:rPr>
              <w:t>01/01/2022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0E79A8" w:rsidRPr="00CC72B4">
              <w:rPr>
                <w:b w:val="0"/>
                <w:sz w:val="18"/>
              </w:rPr>
              <w:t>04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102372</wp:posOffset>
                </wp:positionV>
                <wp:extent cx="5745167" cy="329514"/>
                <wp:effectExtent l="0" t="0" r="2730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3295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8453CC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Ordonnance bilan post transfusionnel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05pt;width:452.4pt;height:25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8453CC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Ordonnance bilan post transfusionnel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Default="00470594"/>
    <w:p w:rsidR="00E77183" w:rsidRDefault="00E77183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E77183" w:rsidRDefault="00485B23">
      <w:r>
        <w:t>Permet</w:t>
      </w:r>
      <w:r w:rsidR="00F2765F">
        <w:t xml:space="preserve"> au patient ayant subi une transfusion de produits sanguins labiles de connaître la conduite à tenir en post transfusionnel.</w:t>
      </w:r>
    </w:p>
    <w:p w:rsidR="0061450D" w:rsidRDefault="0061450D"/>
    <w:p w:rsidR="0061450D" w:rsidRDefault="0061450D"/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CC72B4" w:rsidRPr="00297C62" w:rsidRDefault="00CC72B4" w:rsidP="00CC72B4">
      <w:pPr>
        <w:pStyle w:val="Paragraphedeliste"/>
        <w:numPr>
          <w:ilvl w:val="0"/>
          <w:numId w:val="13"/>
        </w:numPr>
        <w:spacing w:after="0" w:line="240" w:lineRule="auto"/>
        <w:ind w:left="709"/>
        <w:rPr>
          <w:sz w:val="24"/>
        </w:rPr>
      </w:pPr>
      <w:r w:rsidRPr="00297C62">
        <w:rPr>
          <w:rFonts w:eastAsia="Times New Roman" w:cs="Arial"/>
          <w:szCs w:val="24"/>
          <w:lang w:eastAsia="fr-FR"/>
        </w:rPr>
        <w:t>Instruction N° DGS/PP4/DGOS/PF2/2021/230 du 16 novembre 2021 concernant la réalisation de l’acte transfusionnel</w:t>
      </w:r>
    </w:p>
    <w:p w:rsidR="00CD3A66" w:rsidRDefault="00CD3A66" w:rsidP="00CD3A66">
      <w:pPr>
        <w:pStyle w:val="Paragraphedeliste"/>
        <w:numPr>
          <w:ilvl w:val="0"/>
          <w:numId w:val="12"/>
        </w:numPr>
        <w:spacing w:line="256" w:lineRule="auto"/>
      </w:pPr>
      <w:r>
        <w:t>Circulaire n° 98-231 du 9 avril 1998</w:t>
      </w:r>
    </w:p>
    <w:p w:rsidR="00CD3A66" w:rsidRDefault="00CD3A66" w:rsidP="00CD3A66">
      <w:pPr>
        <w:pStyle w:val="Paragraphedeliste"/>
        <w:numPr>
          <w:ilvl w:val="0"/>
          <w:numId w:val="12"/>
        </w:numPr>
        <w:spacing w:line="256" w:lineRule="auto"/>
      </w:pPr>
      <w:r>
        <w:t>Information et consentement du patient transfusé-document de référence (SFTS-SFVTT)</w:t>
      </w:r>
    </w:p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297C62" w:rsidRDefault="00297C62"/>
    <w:p w:rsidR="00297C62" w:rsidRDefault="00297C62"/>
    <w:p w:rsidR="00470594" w:rsidRDefault="00470594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971"/>
      </w:tblGrid>
      <w:tr w:rsidR="00E2356D" w:rsidTr="00845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2977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84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453CC" w:rsidRPr="00F72E1E" w:rsidRDefault="008453CC" w:rsidP="008453CC">
            <w:pPr>
              <w:rPr>
                <w:b w:val="0"/>
                <w:sz w:val="18"/>
              </w:rPr>
            </w:pPr>
            <w:proofErr w:type="spellStart"/>
            <w:proofErr w:type="gramStart"/>
            <w:r w:rsidRPr="00F72E1E">
              <w:rPr>
                <w:sz w:val="18"/>
              </w:rPr>
              <w:t>Dr.SAPEY</w:t>
            </w:r>
            <w:proofErr w:type="spellEnd"/>
            <w:proofErr w:type="gramEnd"/>
          </w:p>
          <w:p w:rsidR="008453CC" w:rsidRPr="008453CC" w:rsidRDefault="008453CC" w:rsidP="008453CC">
            <w:pPr>
              <w:rPr>
                <w:b w:val="0"/>
                <w:sz w:val="16"/>
              </w:rPr>
            </w:pPr>
            <w:r w:rsidRPr="008453CC">
              <w:rPr>
                <w:b w:val="0"/>
                <w:sz w:val="16"/>
              </w:rPr>
              <w:t>Coordonnateur Régional d’Hémovigilance et de Sécurité Transfusionnelle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2977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8453CC" w:rsidRPr="008453CC" w:rsidRDefault="008453CC" w:rsidP="0084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8453CC">
              <w:rPr>
                <w:b/>
                <w:sz w:val="18"/>
              </w:rPr>
              <w:t>Mme Marjorie BLIN</w:t>
            </w:r>
          </w:p>
          <w:p w:rsidR="008453CC" w:rsidRPr="00F72E1E" w:rsidRDefault="008453CC" w:rsidP="0084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DB6B74" w:rsidRDefault="00DB6B74" w:rsidP="00DB6B74">
      <w:pPr>
        <w:jc w:val="center"/>
        <w:rPr>
          <w:rFonts w:cstheme="minorHAnsi"/>
          <w:sz w:val="28"/>
        </w:rPr>
      </w:pPr>
      <w:bookmarkStart w:id="0" w:name="_GoBack"/>
      <w:bookmarkEnd w:id="0"/>
      <w:r w:rsidRPr="00DB6B74">
        <w:rPr>
          <w:rFonts w:cstheme="minorHAnsi"/>
          <w:sz w:val="28"/>
        </w:rPr>
        <w:t>EN TÊTE ES</w:t>
      </w:r>
    </w:p>
    <w:p w:rsidR="00DB6B74" w:rsidRPr="00DB6B74" w:rsidRDefault="00DB6B74" w:rsidP="00DB6B74">
      <w:pPr>
        <w:jc w:val="center"/>
        <w:rPr>
          <w:rFonts w:cstheme="minorHAnsi"/>
          <w:sz w:val="28"/>
        </w:rPr>
      </w:pPr>
    </w:p>
    <w:p w:rsidR="00DB6B74" w:rsidRPr="00DB6B74" w:rsidRDefault="00DB6B74" w:rsidP="00DB6B74">
      <w:pPr>
        <w:rPr>
          <w:rFonts w:cstheme="minorHAnsi"/>
        </w:rPr>
      </w:pPr>
      <w:r w:rsidRPr="00DB6B74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B4CD7" wp14:editId="111FCC12">
                <wp:simplePos x="0" y="0"/>
                <wp:positionH relativeFrom="column">
                  <wp:posOffset>3155950</wp:posOffset>
                </wp:positionH>
                <wp:positionV relativeFrom="paragraph">
                  <wp:posOffset>168910</wp:posOffset>
                </wp:positionV>
                <wp:extent cx="2512060" cy="955675"/>
                <wp:effectExtent l="0" t="0" r="21590" b="158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955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6B74" w:rsidRPr="007C23C1" w:rsidRDefault="00DB6B74" w:rsidP="00DB6B7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7C23C1">
                              <w:rPr>
                                <w:rFonts w:ascii="Arial" w:hAnsi="Arial" w:cs="Arial"/>
                                <w:sz w:val="32"/>
                              </w:rPr>
                              <w:t xml:space="preserve">ÉTIQUETTE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« </w:t>
                            </w:r>
                            <w:r w:rsidRPr="007C23C1">
                              <w:rPr>
                                <w:rFonts w:ascii="Arial" w:hAnsi="Arial" w:cs="Arial"/>
                                <w:sz w:val="32"/>
                              </w:rPr>
                              <w:t>PATIENT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B4CD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248.5pt;margin-top:13.3pt;width:197.8pt;height:7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" fillcolor="window" strokeweight=".5pt">
                <v:textbox>
                  <w:txbxContent>
                    <w:p w:rsidR="00DB6B74" w:rsidRPr="007C23C1" w:rsidRDefault="00DB6B74" w:rsidP="00DB6B74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7C23C1">
                        <w:rPr>
                          <w:rFonts w:ascii="Arial" w:hAnsi="Arial" w:cs="Arial"/>
                          <w:sz w:val="32"/>
                        </w:rPr>
                        <w:t xml:space="preserve">ÉTIQUETTE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« </w:t>
                      </w:r>
                      <w:r w:rsidRPr="007C23C1">
                        <w:rPr>
                          <w:rFonts w:ascii="Arial" w:hAnsi="Arial" w:cs="Arial"/>
                          <w:sz w:val="32"/>
                        </w:rPr>
                        <w:t>PATIENT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</w:p>
    <w:p w:rsidR="00DB6B74" w:rsidRPr="00DB6B74" w:rsidRDefault="00DB6B74" w:rsidP="00DB6B74">
      <w:pPr>
        <w:ind w:left="179"/>
        <w:rPr>
          <w:rFonts w:cstheme="minorHAnsi"/>
        </w:rPr>
      </w:pPr>
    </w:p>
    <w:p w:rsidR="00DB6B74" w:rsidRPr="00DB6B74" w:rsidRDefault="00DB6B74" w:rsidP="00DB6B74">
      <w:pPr>
        <w:ind w:left="179"/>
        <w:rPr>
          <w:rFonts w:cstheme="minorHAnsi"/>
        </w:rPr>
      </w:pPr>
    </w:p>
    <w:p w:rsidR="00DB6B74" w:rsidRPr="00DB6B74" w:rsidRDefault="00DB6B74" w:rsidP="00DB6B74">
      <w:pPr>
        <w:ind w:left="179"/>
        <w:rPr>
          <w:rFonts w:cstheme="minorHAnsi"/>
        </w:rPr>
      </w:pPr>
      <w:r w:rsidRPr="00DB6B74">
        <w:rPr>
          <w:rFonts w:cstheme="minorHAnsi"/>
        </w:rPr>
        <w:t>Nom de naissance</w:t>
      </w:r>
      <w:proofErr w:type="gramStart"/>
      <w:r w:rsidRPr="00DB6B74">
        <w:rPr>
          <w:rFonts w:cstheme="minorHAnsi"/>
        </w:rPr>
        <w:t> :…</w:t>
      </w:r>
      <w:proofErr w:type="gramEnd"/>
      <w:r w:rsidRPr="00DB6B74">
        <w:rPr>
          <w:rFonts w:cstheme="minorHAnsi"/>
        </w:rPr>
        <w:t>……..</w:t>
      </w:r>
    </w:p>
    <w:p w:rsidR="00DB6B74" w:rsidRPr="00DB6B74" w:rsidRDefault="00DB6B74" w:rsidP="00DB6B74">
      <w:pPr>
        <w:ind w:left="179"/>
        <w:rPr>
          <w:rFonts w:cstheme="minorHAnsi"/>
        </w:rPr>
      </w:pPr>
      <w:r w:rsidRPr="00DB6B74">
        <w:rPr>
          <w:rFonts w:cstheme="minorHAnsi"/>
        </w:rPr>
        <w:t>Prénom</w:t>
      </w:r>
      <w:proofErr w:type="gramStart"/>
      <w:r w:rsidRPr="00DB6B74">
        <w:rPr>
          <w:rFonts w:cstheme="minorHAnsi"/>
        </w:rPr>
        <w:t> :…</w:t>
      </w:r>
      <w:proofErr w:type="gramEnd"/>
      <w:r w:rsidRPr="00DB6B74">
        <w:rPr>
          <w:rFonts w:cstheme="minorHAnsi"/>
        </w:rPr>
        <w:t>……..</w:t>
      </w:r>
    </w:p>
    <w:p w:rsidR="00DB6B74" w:rsidRPr="00DB6B74" w:rsidRDefault="00DB6B74" w:rsidP="00DB6B74">
      <w:pPr>
        <w:ind w:left="179"/>
        <w:rPr>
          <w:rFonts w:cstheme="minorHAnsi"/>
        </w:rPr>
      </w:pPr>
      <w:r w:rsidRPr="00DB6B74">
        <w:rPr>
          <w:rFonts w:cstheme="minorHAnsi"/>
        </w:rPr>
        <w:t>Date de naissance</w:t>
      </w:r>
      <w:proofErr w:type="gramStart"/>
      <w:r w:rsidRPr="00DB6B74">
        <w:rPr>
          <w:rFonts w:cstheme="minorHAnsi"/>
        </w:rPr>
        <w:t> :…</w:t>
      </w:r>
      <w:proofErr w:type="gramEnd"/>
      <w:r w:rsidRPr="00DB6B74">
        <w:rPr>
          <w:rFonts w:cstheme="minorHAnsi"/>
        </w:rPr>
        <w:t>………..</w:t>
      </w:r>
    </w:p>
    <w:p w:rsidR="00DB6B74" w:rsidRPr="00DB6B74" w:rsidRDefault="00DB6B74" w:rsidP="00DB6B74">
      <w:pPr>
        <w:ind w:left="179"/>
        <w:rPr>
          <w:rFonts w:cstheme="minorHAnsi"/>
        </w:rPr>
      </w:pPr>
      <w:r w:rsidRPr="00DB6B74">
        <w:rPr>
          <w:rFonts w:cstheme="minorHAnsi"/>
        </w:rPr>
        <w:t>Sexe</w:t>
      </w:r>
      <w:proofErr w:type="gramStart"/>
      <w:r w:rsidRPr="00DB6B74">
        <w:rPr>
          <w:rFonts w:cstheme="minorHAnsi"/>
        </w:rPr>
        <w:t> :…</w:t>
      </w:r>
      <w:proofErr w:type="gramEnd"/>
      <w:r w:rsidRPr="00DB6B74">
        <w:rPr>
          <w:rFonts w:cstheme="minorHAnsi"/>
        </w:rPr>
        <w:t>……….</w:t>
      </w:r>
    </w:p>
    <w:p w:rsidR="00DB6B74" w:rsidRPr="00DB6B74" w:rsidRDefault="00DB6B74" w:rsidP="00DB6B74">
      <w:pPr>
        <w:tabs>
          <w:tab w:val="left" w:pos="3510"/>
          <w:tab w:val="left" w:leader="dot" w:pos="5400"/>
        </w:tabs>
        <w:jc w:val="both"/>
        <w:rPr>
          <w:rFonts w:cstheme="minorHAnsi"/>
          <w:b/>
        </w:rPr>
      </w:pPr>
    </w:p>
    <w:p w:rsidR="00DB6B74" w:rsidRPr="00DB6B74" w:rsidRDefault="00DB6B74" w:rsidP="00DB6B74">
      <w:pPr>
        <w:tabs>
          <w:tab w:val="left" w:pos="3510"/>
          <w:tab w:val="left" w:leader="dot" w:pos="5400"/>
        </w:tabs>
        <w:jc w:val="both"/>
        <w:rPr>
          <w:rFonts w:cstheme="minorHAnsi"/>
          <w:b/>
        </w:rPr>
      </w:pPr>
    </w:p>
    <w:p w:rsidR="00DB6B74" w:rsidRPr="00DB6B74" w:rsidRDefault="00DB6B74" w:rsidP="00DB6B74">
      <w:pPr>
        <w:tabs>
          <w:tab w:val="left" w:pos="3510"/>
          <w:tab w:val="left" w:leader="dot" w:pos="5400"/>
        </w:tabs>
        <w:jc w:val="both"/>
        <w:rPr>
          <w:rFonts w:cstheme="minorHAnsi"/>
          <w:b/>
        </w:rPr>
      </w:pPr>
    </w:p>
    <w:p w:rsidR="00DB6B74" w:rsidRPr="00DB6B74" w:rsidRDefault="00DB6B74" w:rsidP="00DB6B74">
      <w:pPr>
        <w:tabs>
          <w:tab w:val="left" w:pos="3510"/>
          <w:tab w:val="left" w:leader="dot" w:pos="5400"/>
        </w:tabs>
        <w:jc w:val="both"/>
        <w:rPr>
          <w:rFonts w:cstheme="minorHAnsi"/>
        </w:rPr>
      </w:pPr>
      <w:r w:rsidRPr="00DB6B74">
        <w:rPr>
          <w:rFonts w:cstheme="minorHAnsi"/>
        </w:rPr>
        <w:t>Bilan à effectuer dans les 3 mois après la transfusion :</w:t>
      </w:r>
    </w:p>
    <w:p w:rsidR="00DB6B74" w:rsidRPr="00DB6B74" w:rsidRDefault="00DB6B74" w:rsidP="00DB6B74">
      <w:pPr>
        <w:tabs>
          <w:tab w:val="left" w:pos="3510"/>
          <w:tab w:val="left" w:leader="dot" w:pos="5400"/>
        </w:tabs>
        <w:jc w:val="both"/>
        <w:rPr>
          <w:rFonts w:cstheme="minorHAnsi"/>
        </w:rPr>
      </w:pPr>
    </w:p>
    <w:p w:rsidR="00DB6B74" w:rsidRPr="00DB6B74" w:rsidRDefault="00DB6B74" w:rsidP="00DB6B74">
      <w:pPr>
        <w:numPr>
          <w:ilvl w:val="0"/>
          <w:numId w:val="10"/>
        </w:numPr>
        <w:tabs>
          <w:tab w:val="left" w:pos="3510"/>
          <w:tab w:val="left" w:leader="dot" w:pos="5400"/>
        </w:tabs>
        <w:spacing w:after="0" w:line="240" w:lineRule="auto"/>
        <w:contextualSpacing/>
        <w:jc w:val="both"/>
        <w:rPr>
          <w:rFonts w:cstheme="minorHAnsi"/>
        </w:rPr>
      </w:pPr>
      <w:r w:rsidRPr="00DB6B74">
        <w:rPr>
          <w:rFonts w:cstheme="minorHAnsi"/>
        </w:rPr>
        <w:t>Recherche d’anticorps irrégulier (RAI)</w:t>
      </w:r>
    </w:p>
    <w:p w:rsidR="00DB6B74" w:rsidRPr="00DB6B74" w:rsidRDefault="00DB6B74" w:rsidP="00DB6B74">
      <w:pPr>
        <w:tabs>
          <w:tab w:val="left" w:pos="3510"/>
          <w:tab w:val="left" w:leader="dot" w:pos="5400"/>
        </w:tabs>
        <w:spacing w:after="0" w:line="240" w:lineRule="auto"/>
        <w:ind w:left="2484"/>
        <w:contextualSpacing/>
        <w:jc w:val="both"/>
        <w:rPr>
          <w:rFonts w:cstheme="minorHAnsi"/>
        </w:rPr>
      </w:pPr>
    </w:p>
    <w:p w:rsidR="00DB6B74" w:rsidRPr="00DB6B74" w:rsidRDefault="00DB6B74" w:rsidP="00DB6B74">
      <w:pPr>
        <w:tabs>
          <w:tab w:val="left" w:pos="3510"/>
          <w:tab w:val="left" w:leader="dot" w:pos="5400"/>
        </w:tabs>
        <w:spacing w:after="0" w:line="240" w:lineRule="auto"/>
        <w:ind w:left="2484"/>
        <w:contextualSpacing/>
        <w:jc w:val="both"/>
        <w:rPr>
          <w:rFonts w:cstheme="minorHAnsi"/>
        </w:rPr>
      </w:pPr>
    </w:p>
    <w:p w:rsidR="00DB6B74" w:rsidRPr="00DB6B74" w:rsidRDefault="00DB6B74" w:rsidP="00DB6B74">
      <w:pPr>
        <w:tabs>
          <w:tab w:val="left" w:pos="3510"/>
          <w:tab w:val="left" w:leader="dot" w:pos="5400"/>
        </w:tabs>
        <w:spacing w:after="0" w:line="240" w:lineRule="auto"/>
        <w:ind w:left="2484"/>
        <w:contextualSpacing/>
        <w:jc w:val="both"/>
        <w:rPr>
          <w:rFonts w:cstheme="minorHAnsi"/>
        </w:rPr>
      </w:pPr>
    </w:p>
    <w:p w:rsidR="00DB6B74" w:rsidRPr="00DB6B74" w:rsidRDefault="00DB6B74" w:rsidP="00DB6B74">
      <w:pPr>
        <w:tabs>
          <w:tab w:val="left" w:pos="3510"/>
          <w:tab w:val="left" w:leader="dot" w:pos="5400"/>
        </w:tabs>
        <w:spacing w:after="0" w:line="240" w:lineRule="auto"/>
        <w:ind w:left="2484"/>
        <w:contextualSpacing/>
        <w:jc w:val="both"/>
        <w:rPr>
          <w:rFonts w:cstheme="minorHAnsi"/>
        </w:rPr>
      </w:pPr>
    </w:p>
    <w:p w:rsidR="00DB6B74" w:rsidRPr="00DB6B74" w:rsidRDefault="00DB6B74" w:rsidP="00DB6B74">
      <w:pPr>
        <w:tabs>
          <w:tab w:val="left" w:pos="3510"/>
          <w:tab w:val="left" w:leader="dot" w:pos="5400"/>
        </w:tabs>
        <w:spacing w:after="0" w:line="240" w:lineRule="auto"/>
        <w:ind w:left="2484"/>
        <w:contextualSpacing/>
        <w:jc w:val="both"/>
        <w:rPr>
          <w:rFonts w:cstheme="minorHAnsi"/>
        </w:rPr>
      </w:pPr>
    </w:p>
    <w:p w:rsidR="00DB6B74" w:rsidRPr="00DB6B74" w:rsidRDefault="00DB6B74" w:rsidP="00DB6B74">
      <w:pPr>
        <w:tabs>
          <w:tab w:val="left" w:pos="3510"/>
          <w:tab w:val="left" w:leader="dot" w:pos="5400"/>
        </w:tabs>
        <w:jc w:val="both"/>
        <w:rPr>
          <w:rFonts w:cstheme="minorHAnsi"/>
        </w:rPr>
      </w:pPr>
      <w:r w:rsidRPr="00DB6B74">
        <w:rPr>
          <w:rFonts w:cstheme="minorHAnsi"/>
        </w:rPr>
        <w:t>Date :</w:t>
      </w:r>
    </w:p>
    <w:p w:rsidR="00DB6B74" w:rsidRPr="00DB6B74" w:rsidRDefault="00DB6B74" w:rsidP="00DB6B74">
      <w:pPr>
        <w:tabs>
          <w:tab w:val="left" w:pos="3510"/>
          <w:tab w:val="left" w:leader="dot" w:pos="4431"/>
        </w:tabs>
        <w:rPr>
          <w:rFonts w:cstheme="minorHAnsi"/>
        </w:rPr>
      </w:pPr>
      <w:r w:rsidRPr="00DB6B74">
        <w:rPr>
          <w:rFonts w:cstheme="minorHAnsi"/>
        </w:rPr>
        <w:t>Nom et signature du médecin</w:t>
      </w:r>
    </w:p>
    <w:p w:rsidR="00DB6B74" w:rsidRPr="00DB6B74" w:rsidRDefault="00DB6B74" w:rsidP="00DB6B74">
      <w:pPr>
        <w:tabs>
          <w:tab w:val="left" w:pos="3510"/>
          <w:tab w:val="left" w:leader="dot" w:pos="5400"/>
        </w:tabs>
        <w:jc w:val="both"/>
        <w:rPr>
          <w:rFonts w:cstheme="minorHAnsi"/>
        </w:rPr>
      </w:pPr>
    </w:p>
    <w:p w:rsidR="00DB6B74" w:rsidRPr="00DB6B74" w:rsidRDefault="00DB6B74" w:rsidP="00DB6B74">
      <w:pPr>
        <w:tabs>
          <w:tab w:val="left" w:pos="3510"/>
          <w:tab w:val="left" w:leader="dot" w:pos="5400"/>
        </w:tabs>
        <w:jc w:val="both"/>
        <w:rPr>
          <w:rFonts w:cstheme="minorHAnsi"/>
        </w:rPr>
      </w:pPr>
    </w:p>
    <w:p w:rsidR="00DB6B74" w:rsidRPr="00DB6B74" w:rsidRDefault="00DB6B74" w:rsidP="00DB6B74">
      <w:pPr>
        <w:tabs>
          <w:tab w:val="left" w:pos="3510"/>
          <w:tab w:val="left" w:leader="dot" w:pos="5400"/>
        </w:tabs>
        <w:jc w:val="both"/>
        <w:rPr>
          <w:rFonts w:cstheme="minorHAnsi"/>
        </w:rPr>
      </w:pPr>
    </w:p>
    <w:p w:rsidR="00DB6B74" w:rsidRDefault="00DB6B74" w:rsidP="00DB6B74">
      <w:pPr>
        <w:tabs>
          <w:tab w:val="left" w:pos="3510"/>
          <w:tab w:val="left" w:leader="dot" w:pos="5400"/>
        </w:tabs>
        <w:jc w:val="both"/>
        <w:rPr>
          <w:rFonts w:cstheme="minorHAnsi"/>
        </w:rPr>
      </w:pPr>
    </w:p>
    <w:p w:rsidR="00DB6B74" w:rsidRPr="00DB6B74" w:rsidRDefault="00DB6B74" w:rsidP="00DB6B74">
      <w:pPr>
        <w:tabs>
          <w:tab w:val="left" w:pos="3510"/>
          <w:tab w:val="left" w:leader="dot" w:pos="5400"/>
        </w:tabs>
        <w:jc w:val="both"/>
        <w:rPr>
          <w:rFonts w:cstheme="minorHAnsi"/>
        </w:rPr>
      </w:pPr>
    </w:p>
    <w:p w:rsidR="00DB6B74" w:rsidRPr="00DB6B74" w:rsidRDefault="00DB6B74" w:rsidP="00DB6B74">
      <w:pPr>
        <w:tabs>
          <w:tab w:val="left" w:pos="3510"/>
          <w:tab w:val="left" w:leader="dot" w:pos="5400"/>
        </w:tabs>
        <w:jc w:val="both"/>
        <w:rPr>
          <w:rFonts w:cstheme="minorHAnsi"/>
        </w:rPr>
      </w:pPr>
      <w:r w:rsidRPr="00DB6B74">
        <w:rPr>
          <w:rFonts w:cstheme="minorHAnsi"/>
          <w:i/>
        </w:rPr>
        <w:t>Copie des résultats à adresser à</w:t>
      </w:r>
      <w:r w:rsidRPr="00DB6B74">
        <w:rPr>
          <w:rFonts w:cstheme="minorHAnsi"/>
        </w:rPr>
        <w:t> :</w:t>
      </w:r>
    </w:p>
    <w:p w:rsidR="00DB6B74" w:rsidRPr="00DB6B74" w:rsidRDefault="00DB6B74" w:rsidP="00DB6B74">
      <w:pPr>
        <w:numPr>
          <w:ilvl w:val="0"/>
          <w:numId w:val="11"/>
        </w:numPr>
        <w:tabs>
          <w:tab w:val="left" w:pos="3510"/>
          <w:tab w:val="left" w:leader="dot" w:pos="5400"/>
        </w:tabs>
        <w:spacing w:after="0" w:line="240" w:lineRule="auto"/>
        <w:ind w:left="888"/>
        <w:contextualSpacing/>
        <w:jc w:val="both"/>
        <w:rPr>
          <w:rFonts w:cstheme="minorHAnsi"/>
        </w:rPr>
      </w:pPr>
      <w:r w:rsidRPr="00DB6B74">
        <w:rPr>
          <w:rFonts w:cstheme="minorHAnsi"/>
        </w:rPr>
        <w:t>Médecin traitant : Dr</w:t>
      </w:r>
    </w:p>
    <w:p w:rsidR="00DB6B74" w:rsidRPr="00DB6B74" w:rsidRDefault="00DB6B74" w:rsidP="00DB6B74">
      <w:pPr>
        <w:numPr>
          <w:ilvl w:val="0"/>
          <w:numId w:val="11"/>
        </w:numPr>
        <w:tabs>
          <w:tab w:val="left" w:pos="3510"/>
          <w:tab w:val="left" w:leader="dot" w:pos="5400"/>
        </w:tabs>
        <w:spacing w:after="0" w:line="240" w:lineRule="auto"/>
        <w:ind w:left="888"/>
        <w:contextualSpacing/>
        <w:jc w:val="both"/>
        <w:rPr>
          <w:rFonts w:cstheme="minorHAnsi"/>
        </w:rPr>
      </w:pPr>
      <w:r w:rsidRPr="00DB6B74">
        <w:rPr>
          <w:rFonts w:cstheme="minorHAnsi"/>
        </w:rPr>
        <w:t xml:space="preserve">Correspondant d’hémovigilance de l’établissement : Dr </w:t>
      </w:r>
    </w:p>
    <w:p w:rsidR="00DB6B74" w:rsidRPr="00DB6B74" w:rsidRDefault="00DB6B74" w:rsidP="00DB6B74">
      <w:pPr>
        <w:numPr>
          <w:ilvl w:val="0"/>
          <w:numId w:val="11"/>
        </w:numPr>
        <w:spacing w:after="0" w:line="240" w:lineRule="auto"/>
        <w:ind w:left="888"/>
        <w:contextualSpacing/>
        <w:rPr>
          <w:rFonts w:cstheme="minorHAnsi"/>
        </w:rPr>
      </w:pPr>
      <w:r w:rsidRPr="00DB6B74">
        <w:rPr>
          <w:rFonts w:cstheme="minorHAnsi"/>
        </w:rPr>
        <w:t>Responsable Site distribution EFS du département : Dr</w:t>
      </w:r>
    </w:p>
    <w:p w:rsidR="00DB6B74" w:rsidRDefault="00DB6B74"/>
    <w:sectPr w:rsidR="00DB6B74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160" w:rsidRDefault="00E71160" w:rsidP="00CE47D1">
      <w:pPr>
        <w:spacing w:after="0" w:line="240" w:lineRule="auto"/>
      </w:pPr>
      <w:r>
        <w:separator/>
      </w:r>
    </w:p>
  </w:endnote>
  <w:endnote w:type="continuationSeparator" w:id="0">
    <w:p w:rsidR="00E71160" w:rsidRDefault="00E71160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Pr="00F3500B" w:rsidRDefault="00F2765F" w:rsidP="008453CC">
    <w:pPr>
      <w:pStyle w:val="Pieddepage"/>
      <w:rPr>
        <w:rFonts w:ascii="Arial" w:hAnsi="Arial" w:cs="Arial"/>
        <w:color w:val="000080"/>
        <w:sz w:val="14"/>
        <w:szCs w:val="16"/>
      </w:rPr>
    </w:pPr>
    <w:r>
      <w:rPr>
        <w:rFonts w:ascii="Arial" w:hAnsi="Arial" w:cs="Arial"/>
        <w:i/>
        <w:color w:val="000080"/>
        <w:sz w:val="12"/>
        <w:szCs w:val="16"/>
      </w:rPr>
      <w:t>HV</w:t>
    </w:r>
    <w:r w:rsidR="00464725">
      <w:rPr>
        <w:rFonts w:ascii="Arial" w:hAnsi="Arial" w:cs="Arial"/>
        <w:i/>
        <w:color w:val="000080"/>
        <w:sz w:val="12"/>
        <w:szCs w:val="16"/>
      </w:rPr>
      <w:t>CVL/DOSSIER-</w:t>
    </w:r>
    <w:r w:rsidR="008453CC">
      <w:rPr>
        <w:rFonts w:ascii="Arial" w:hAnsi="Arial" w:cs="Arial"/>
        <w:i/>
        <w:color w:val="000080"/>
        <w:sz w:val="12"/>
        <w:szCs w:val="16"/>
      </w:rPr>
      <w:t>TRANSFUSIONNEL/ANNEXE3</w:t>
    </w:r>
  </w:p>
  <w:p w:rsidR="00E77183" w:rsidRDefault="00E77183" w:rsidP="00E77183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160" w:rsidRDefault="00E71160" w:rsidP="00CE47D1">
      <w:pPr>
        <w:spacing w:after="0" w:line="240" w:lineRule="auto"/>
      </w:pPr>
      <w:r>
        <w:separator/>
      </w:r>
    </w:p>
  </w:footnote>
  <w:footnote w:type="continuationSeparator" w:id="0">
    <w:p w:rsidR="00E71160" w:rsidRDefault="00E71160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CBC"/>
    <w:multiLevelType w:val="hybridMultilevel"/>
    <w:tmpl w:val="8BBC51D8"/>
    <w:lvl w:ilvl="0" w:tplc="A38A5266">
      <w:start w:val="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AC52BE"/>
    <w:multiLevelType w:val="hybridMultilevel"/>
    <w:tmpl w:val="1F4C2CD2"/>
    <w:lvl w:ilvl="0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FA17BB0"/>
    <w:multiLevelType w:val="hybridMultilevel"/>
    <w:tmpl w:val="A0463ED4"/>
    <w:lvl w:ilvl="0" w:tplc="040C000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</w:abstractNum>
  <w:abstractNum w:abstractNumId="6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632E9"/>
    <w:multiLevelType w:val="hybridMultilevel"/>
    <w:tmpl w:val="B2E81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9"/>
  </w:num>
  <w:num w:numId="5">
    <w:abstractNumId w:val="11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0E79A8"/>
    <w:rsid w:val="0014394F"/>
    <w:rsid w:val="00186CD5"/>
    <w:rsid w:val="001F6AB9"/>
    <w:rsid w:val="0025104A"/>
    <w:rsid w:val="00273F0A"/>
    <w:rsid w:val="00297C62"/>
    <w:rsid w:val="0033287C"/>
    <w:rsid w:val="0034566B"/>
    <w:rsid w:val="00464725"/>
    <w:rsid w:val="00470594"/>
    <w:rsid w:val="00485B23"/>
    <w:rsid w:val="00526625"/>
    <w:rsid w:val="005B050B"/>
    <w:rsid w:val="0061450D"/>
    <w:rsid w:val="006754D0"/>
    <w:rsid w:val="00734F1B"/>
    <w:rsid w:val="007C1278"/>
    <w:rsid w:val="008453CC"/>
    <w:rsid w:val="008F0DC7"/>
    <w:rsid w:val="00936547"/>
    <w:rsid w:val="009D20B1"/>
    <w:rsid w:val="009E7C8D"/>
    <w:rsid w:val="00A80F10"/>
    <w:rsid w:val="00B432ED"/>
    <w:rsid w:val="00B7265B"/>
    <w:rsid w:val="00BC63D7"/>
    <w:rsid w:val="00C331EA"/>
    <w:rsid w:val="00C80EFE"/>
    <w:rsid w:val="00CC72B4"/>
    <w:rsid w:val="00CD3A66"/>
    <w:rsid w:val="00CE47D1"/>
    <w:rsid w:val="00D34273"/>
    <w:rsid w:val="00DB6B74"/>
    <w:rsid w:val="00DC1550"/>
    <w:rsid w:val="00DC36D8"/>
    <w:rsid w:val="00E01806"/>
    <w:rsid w:val="00E2356D"/>
    <w:rsid w:val="00E365BE"/>
    <w:rsid w:val="00E71160"/>
    <w:rsid w:val="00E77183"/>
    <w:rsid w:val="00F2765F"/>
    <w:rsid w:val="00F3500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606A40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29</cp:revision>
  <dcterms:created xsi:type="dcterms:W3CDTF">2020-10-16T12:52:00Z</dcterms:created>
  <dcterms:modified xsi:type="dcterms:W3CDTF">2022-01-17T07:40:00Z</dcterms:modified>
</cp:coreProperties>
</file>