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2FE4" w14:textId="77777777" w:rsidR="005A26A9" w:rsidRDefault="005A26A9"/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2136"/>
        <w:gridCol w:w="6518"/>
        <w:gridCol w:w="1269"/>
      </w:tblGrid>
      <w:tr w:rsidR="000A1917" w14:paraId="1DCA011F" w14:textId="77777777" w:rsidTr="00AA6984">
        <w:tc>
          <w:tcPr>
            <w:tcW w:w="2061" w:type="dxa"/>
          </w:tcPr>
          <w:p w14:paraId="253B21C9" w14:textId="6EEFA97C" w:rsidR="00B11552" w:rsidRDefault="00B526FE">
            <w:bookmarkStart w:id="0" w:name="_formulaire__de"/>
            <w:bookmarkStart w:id="1" w:name="_formulaire_1"/>
            <w:bookmarkEnd w:id="0"/>
            <w:bookmarkEnd w:id="1"/>
            <w:r>
              <w:rPr>
                <w:noProof/>
              </w:rPr>
              <w:drawing>
                <wp:inline distT="0" distB="0" distL="0" distR="0" wp14:anchorId="7B45F620" wp14:editId="2003704B">
                  <wp:extent cx="1217930" cy="523875"/>
                  <wp:effectExtent l="0" t="0" r="1270" b="9525"/>
                  <wp:docPr id="143769514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650" cy="54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8BDB55" w14:textId="27162248" w:rsidR="00B11552" w:rsidRDefault="00B11552"/>
        </w:tc>
        <w:tc>
          <w:tcPr>
            <w:tcW w:w="6586" w:type="dxa"/>
          </w:tcPr>
          <w:p w14:paraId="586A3860" w14:textId="77777777" w:rsidR="00B11552" w:rsidRDefault="00B11552" w:rsidP="00183E20">
            <w:pPr>
              <w:jc w:val="center"/>
            </w:pPr>
            <w:r w:rsidRPr="00FA165B">
              <w:rPr>
                <w:rFonts w:ascii="Calibri" w:hAnsi="Calibri" w:cs="Times New Roman"/>
                <w:b/>
                <w:bCs/>
                <w:sz w:val="28"/>
                <w:szCs w:val="32"/>
              </w:rPr>
              <w:t xml:space="preserve">FORMULAIRE DE SIGNALEMENT </w:t>
            </w:r>
            <w:r w:rsidR="00035D48">
              <w:rPr>
                <w:rFonts w:ascii="Calibri" w:hAnsi="Calibri" w:cs="Times New Roman"/>
                <w:b/>
                <w:bCs/>
                <w:caps/>
                <w:sz w:val="28"/>
                <w:szCs w:val="32"/>
              </w:rPr>
              <w:t xml:space="preserve">des dysfonctionnements  et INCIDENTS GRAVES    </w:t>
            </w:r>
            <w:r w:rsidR="00183E20">
              <w:rPr>
                <w:rFonts w:ascii="Calibri" w:hAnsi="Calibri" w:cs="Times New Roman"/>
                <w:b/>
                <w:bCs/>
                <w:caps/>
                <w:sz w:val="28"/>
                <w:szCs w:val="32"/>
              </w:rPr>
              <w:t>HORS EIG-S*</w:t>
            </w:r>
          </w:p>
        </w:tc>
        <w:tc>
          <w:tcPr>
            <w:tcW w:w="1276" w:type="dxa"/>
            <w:vMerge w:val="restart"/>
          </w:tcPr>
          <w:p w14:paraId="7E01954F" w14:textId="7FDE3ED4" w:rsidR="00B11552" w:rsidRDefault="00B11552" w:rsidP="00280C94">
            <w:r>
              <w:t xml:space="preserve">Version </w:t>
            </w:r>
            <w:r w:rsidR="00035D48">
              <w:t>202</w:t>
            </w:r>
            <w:r w:rsidR="00107004">
              <w:t>5</w:t>
            </w:r>
          </w:p>
        </w:tc>
      </w:tr>
      <w:tr w:rsidR="000A1917" w14:paraId="0335BE15" w14:textId="77777777" w:rsidTr="00AA6984">
        <w:tc>
          <w:tcPr>
            <w:tcW w:w="2061" w:type="dxa"/>
            <w:shd w:val="clear" w:color="auto" w:fill="17365D" w:themeFill="text2" w:themeFillShade="BF"/>
          </w:tcPr>
          <w:p w14:paraId="6999BAD5" w14:textId="77777777" w:rsidR="00B11552" w:rsidRPr="00EF33BB" w:rsidRDefault="00B11552">
            <w:pPr>
              <w:rPr>
                <w:b/>
                <w:noProof/>
                <w:color w:val="FFFFFF" w:themeColor="background1"/>
                <w:lang w:eastAsia="fr-FR"/>
              </w:rPr>
            </w:pPr>
            <w:r w:rsidRPr="00EF33BB">
              <w:rPr>
                <w:b/>
                <w:noProof/>
                <w:color w:val="FFFFFF" w:themeColor="background1"/>
                <w:lang w:eastAsia="fr-FR"/>
              </w:rPr>
              <w:t>Destinataires</w:t>
            </w:r>
          </w:p>
        </w:tc>
        <w:tc>
          <w:tcPr>
            <w:tcW w:w="6586" w:type="dxa"/>
          </w:tcPr>
          <w:p w14:paraId="49A15C8A" w14:textId="77777777" w:rsidR="00B11552" w:rsidRPr="00EF33BB" w:rsidRDefault="00B11552" w:rsidP="00F70195">
            <w:pPr>
              <w:spacing w:after="120"/>
              <w:rPr>
                <w:b/>
                <w:noProof/>
                <w:lang w:eastAsia="fr-FR"/>
              </w:rPr>
            </w:pPr>
            <w:r w:rsidRPr="00EF33BB">
              <w:rPr>
                <w:b/>
                <w:noProof/>
                <w:lang w:eastAsia="fr-FR"/>
              </w:rPr>
              <w:t xml:space="preserve">Etablissements </w:t>
            </w:r>
            <w:r w:rsidR="00035D48">
              <w:rPr>
                <w:b/>
                <w:noProof/>
                <w:lang w:eastAsia="fr-FR"/>
              </w:rPr>
              <w:t xml:space="preserve">sociaux et </w:t>
            </w:r>
            <w:r w:rsidRPr="00EF33BB">
              <w:rPr>
                <w:b/>
                <w:noProof/>
                <w:lang w:eastAsia="fr-FR"/>
              </w:rPr>
              <w:t>médico-sociaux</w:t>
            </w:r>
          </w:p>
        </w:tc>
        <w:tc>
          <w:tcPr>
            <w:tcW w:w="1276" w:type="dxa"/>
            <w:vMerge/>
          </w:tcPr>
          <w:p w14:paraId="4E67E7D5" w14:textId="77777777" w:rsidR="00B11552" w:rsidRDefault="00B11552"/>
        </w:tc>
      </w:tr>
      <w:tr w:rsidR="000A1917" w14:paraId="09BDCFFB" w14:textId="77777777" w:rsidTr="00AA6984">
        <w:tc>
          <w:tcPr>
            <w:tcW w:w="2061" w:type="dxa"/>
            <w:shd w:val="clear" w:color="auto" w:fill="17365D" w:themeFill="text2" w:themeFillShade="BF"/>
          </w:tcPr>
          <w:p w14:paraId="3FC9EE17" w14:textId="77777777" w:rsidR="00B11552" w:rsidRPr="00EF33BB" w:rsidRDefault="00B11552">
            <w:pPr>
              <w:rPr>
                <w:b/>
                <w:noProof/>
                <w:color w:val="FFFFFF" w:themeColor="background1"/>
                <w:lang w:eastAsia="fr-FR"/>
              </w:rPr>
            </w:pPr>
            <w:r w:rsidRPr="00EF33BB">
              <w:rPr>
                <w:b/>
                <w:noProof/>
                <w:color w:val="FFFFFF" w:themeColor="background1"/>
                <w:lang w:eastAsia="fr-FR"/>
              </w:rPr>
              <w:t>Textes réglementaire</w:t>
            </w:r>
          </w:p>
        </w:tc>
        <w:tc>
          <w:tcPr>
            <w:tcW w:w="6586" w:type="dxa"/>
          </w:tcPr>
          <w:p w14:paraId="40BFC69E" w14:textId="77777777" w:rsidR="00B11552" w:rsidRPr="00B11552" w:rsidRDefault="00B11552" w:rsidP="00F70195">
            <w:pPr>
              <w:spacing w:after="120"/>
              <w:rPr>
                <w:noProof/>
                <w:lang w:eastAsia="fr-FR"/>
              </w:rPr>
            </w:pPr>
            <w:r w:rsidRPr="00B11552">
              <w:rPr>
                <w:noProof/>
                <w:lang w:eastAsia="fr-FR"/>
              </w:rPr>
              <w:t>Arrêté du 28 décembre 2016 relatif à l’obligation de signalement des structures sociales et médico-sociales</w:t>
            </w:r>
          </w:p>
        </w:tc>
        <w:tc>
          <w:tcPr>
            <w:tcW w:w="1276" w:type="dxa"/>
            <w:vMerge/>
          </w:tcPr>
          <w:p w14:paraId="18337936" w14:textId="77777777" w:rsidR="00B11552" w:rsidRDefault="00B11552"/>
        </w:tc>
      </w:tr>
    </w:tbl>
    <w:p w14:paraId="51E08EF9" w14:textId="77777777" w:rsidR="00183E20" w:rsidRDefault="00183E20" w:rsidP="00FA165B">
      <w:pPr>
        <w:ind w:left="-540" w:right="-648"/>
      </w:pPr>
      <w:r>
        <w:t xml:space="preserve">         </w:t>
      </w:r>
    </w:p>
    <w:p w14:paraId="2ED9C88A" w14:textId="77777777" w:rsidR="00183E20" w:rsidRDefault="00183E20" w:rsidP="00183E20">
      <w:pPr>
        <w:ind w:right="-1"/>
      </w:pPr>
      <w:r>
        <w:t xml:space="preserve"> *</w:t>
      </w:r>
      <w:r w:rsidRPr="00183E20">
        <w:rPr>
          <w:color w:val="FF0000"/>
        </w:rPr>
        <w:t xml:space="preserve">EIG-S </w:t>
      </w:r>
      <w:r>
        <w:t xml:space="preserve">= </w:t>
      </w:r>
      <w:r w:rsidRPr="00183E20">
        <w:rPr>
          <w:color w:val="FF0000"/>
        </w:rPr>
        <w:t>E</w:t>
      </w:r>
      <w:r>
        <w:t xml:space="preserve">vènement </w:t>
      </w:r>
      <w:r w:rsidRPr="00183E20">
        <w:rPr>
          <w:color w:val="FF0000"/>
        </w:rPr>
        <w:t>I</w:t>
      </w:r>
      <w:r>
        <w:t xml:space="preserve">ndésirable </w:t>
      </w:r>
      <w:r w:rsidRPr="00183E20">
        <w:rPr>
          <w:color w:val="FF0000"/>
        </w:rPr>
        <w:t>G</w:t>
      </w:r>
      <w:r>
        <w:t xml:space="preserve">rave Associé aux </w:t>
      </w:r>
      <w:r w:rsidRPr="00183E20">
        <w:rPr>
          <w:color w:val="FF0000"/>
        </w:rPr>
        <w:t>S</w:t>
      </w:r>
      <w:r>
        <w:t>oins</w:t>
      </w:r>
    </w:p>
    <w:p w14:paraId="73EF270D" w14:textId="77777777" w:rsidR="00FA165B" w:rsidRDefault="00183E20" w:rsidP="00183E20">
      <w:pPr>
        <w:ind w:right="-1"/>
      </w:pPr>
      <w:r>
        <w:t xml:space="preserve"> Tout évènement indésirable lié à un soin ou à la décision de ne pas faire</w:t>
      </w:r>
      <w:r w:rsidR="006322FC">
        <w:t xml:space="preserve"> un</w:t>
      </w:r>
      <w:r>
        <w:t xml:space="preserve"> soin, inattendu au rega</w:t>
      </w:r>
      <w:r w:rsidR="0000783C">
        <w:t>rd de l’état de santé et de la pathologie du patient</w:t>
      </w:r>
      <w:r>
        <w:t xml:space="preserve">, ayant pour conséquence </w:t>
      </w:r>
      <w:r w:rsidR="00EF59AA">
        <w:t xml:space="preserve">soit </w:t>
      </w:r>
      <w:r>
        <w:t>la mise en jeu du pronostic vital, le décès ou le risque de déficit fonctionnel permanent</w:t>
      </w:r>
    </w:p>
    <w:p w14:paraId="38BA2485" w14:textId="77777777" w:rsidR="00183E20" w:rsidRDefault="00183E20" w:rsidP="00FA165B">
      <w:pPr>
        <w:ind w:left="-540" w:right="-648"/>
      </w:pPr>
    </w:p>
    <w:p w14:paraId="5817D376" w14:textId="77777777" w:rsidR="00FA165B" w:rsidRDefault="00FA165B" w:rsidP="00681006">
      <w:pPr>
        <w:pStyle w:val="CM9"/>
        <w:numPr>
          <w:ilvl w:val="0"/>
          <w:numId w:val="4"/>
        </w:numPr>
        <w:rPr>
          <w:rFonts w:ascii="Calibri" w:hAnsi="Calibri"/>
          <w:b/>
          <w:u w:val="single"/>
        </w:rPr>
      </w:pPr>
      <w:r w:rsidRPr="00933BBF">
        <w:rPr>
          <w:rFonts w:ascii="Calibri" w:hAnsi="Calibri"/>
          <w:b/>
          <w:u w:val="single"/>
        </w:rPr>
        <w:t>ÉTABLISSEMENT ET SERVICE</w:t>
      </w:r>
    </w:p>
    <w:p w14:paraId="25184B35" w14:textId="77777777" w:rsidR="008F1790" w:rsidRPr="008F1790" w:rsidRDefault="008F1790" w:rsidP="008F1790">
      <w:pPr>
        <w:rPr>
          <w:lang w:eastAsia="fr-FR"/>
        </w:rPr>
      </w:pPr>
    </w:p>
    <w:p w14:paraId="3009F4F7" w14:textId="77777777" w:rsidR="00FA165B" w:rsidRDefault="00FA165B" w:rsidP="00FA165B">
      <w:pPr>
        <w:jc w:val="both"/>
        <w:rPr>
          <w:rFonts w:ascii="Calibri" w:hAnsi="Calibri"/>
        </w:rPr>
      </w:pPr>
      <w:r w:rsidRPr="00933BBF">
        <w:rPr>
          <w:rFonts w:ascii="Calibri" w:hAnsi="Calibri"/>
        </w:rPr>
        <w:t xml:space="preserve">Nom et adresse de l’établissement ou service médico-social : </w:t>
      </w:r>
    </w:p>
    <w:p w14:paraId="090770DD" w14:textId="03A4A518" w:rsidR="00FA165B" w:rsidRPr="00CD7E3A" w:rsidRDefault="00FA165B" w:rsidP="00FA165B">
      <w:pPr>
        <w:jc w:val="both"/>
        <w:rPr>
          <w:rFonts w:ascii="Calibri" w:hAnsi="Calibri"/>
        </w:rPr>
      </w:pPr>
      <w:r w:rsidRPr="00CD7E3A">
        <w:rPr>
          <w:rFonts w:ascii="Calibri" w:hAnsi="Calibri"/>
        </w:rPr>
        <w:t xml:space="preserve">Numéro </w:t>
      </w:r>
      <w:r w:rsidRPr="00107004">
        <w:rPr>
          <w:rFonts w:ascii="Calibri" w:hAnsi="Calibri"/>
          <w:b/>
          <w:bCs/>
        </w:rPr>
        <w:t xml:space="preserve">FINESS </w:t>
      </w:r>
      <w:r w:rsidR="00107004" w:rsidRPr="00107004">
        <w:rPr>
          <w:rFonts w:ascii="Calibri" w:hAnsi="Calibri"/>
          <w:b/>
          <w:bCs/>
        </w:rPr>
        <w:t>Géographique</w:t>
      </w:r>
      <w:r w:rsidR="00107004">
        <w:rPr>
          <w:rFonts w:ascii="Calibri" w:hAnsi="Calibri"/>
        </w:rPr>
        <w:t xml:space="preserve"> </w:t>
      </w:r>
      <w:r w:rsidRPr="00CD7E3A">
        <w:rPr>
          <w:rFonts w:ascii="Calibri" w:hAnsi="Calibri"/>
        </w:rPr>
        <w:t xml:space="preserve">de l'établissement : </w:t>
      </w:r>
    </w:p>
    <w:p w14:paraId="7D818C8C" w14:textId="77777777" w:rsidR="00FA165B" w:rsidRDefault="00FA165B" w:rsidP="00FA165B">
      <w:pPr>
        <w:jc w:val="both"/>
        <w:rPr>
          <w:rFonts w:ascii="Calibri" w:hAnsi="Calibri"/>
        </w:rPr>
      </w:pPr>
      <w:r w:rsidRPr="00933BBF">
        <w:rPr>
          <w:rFonts w:ascii="Calibri" w:hAnsi="Calibri"/>
        </w:rPr>
        <w:t xml:space="preserve">Nom </w:t>
      </w:r>
      <w:r>
        <w:rPr>
          <w:rFonts w:ascii="Calibri" w:hAnsi="Calibri"/>
        </w:rPr>
        <w:t>du déclarant</w:t>
      </w:r>
      <w:r w:rsidRPr="00933BBF">
        <w:rPr>
          <w:rFonts w:ascii="Calibri" w:hAnsi="Calibri"/>
        </w:rPr>
        <w:t xml:space="preserve"> : </w:t>
      </w:r>
    </w:p>
    <w:p w14:paraId="6DF9D4E3" w14:textId="77777777" w:rsidR="00DD05C0" w:rsidRPr="00933BBF" w:rsidRDefault="00DD05C0" w:rsidP="00FA165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Profession du déclarant : </w:t>
      </w:r>
    </w:p>
    <w:p w14:paraId="2468F663" w14:textId="77777777" w:rsidR="00FA165B" w:rsidRDefault="00FA165B" w:rsidP="00FA165B">
      <w:pPr>
        <w:tabs>
          <w:tab w:val="left" w:pos="2160"/>
        </w:tabs>
        <w:jc w:val="both"/>
        <w:rPr>
          <w:rFonts w:ascii="Calibri" w:hAnsi="Calibri"/>
        </w:rPr>
      </w:pPr>
      <w:r w:rsidRPr="00933BBF">
        <w:rPr>
          <w:rFonts w:ascii="Calibri" w:hAnsi="Calibri"/>
        </w:rPr>
        <w:t>Tél. :</w:t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</w:r>
      <w:r w:rsidRPr="00933BBF">
        <w:rPr>
          <w:rFonts w:ascii="Calibri" w:hAnsi="Calibri"/>
        </w:rPr>
        <w:tab/>
        <w:t>courriel :</w:t>
      </w:r>
    </w:p>
    <w:p w14:paraId="69C0F96C" w14:textId="5E8D48F8" w:rsidR="00DD05C0" w:rsidRDefault="00FA165B" w:rsidP="00107004">
      <w:pPr>
        <w:tabs>
          <w:tab w:val="left" w:pos="2160"/>
          <w:tab w:val="right" w:pos="9922"/>
        </w:tabs>
        <w:jc w:val="both"/>
      </w:pPr>
      <w:r>
        <w:rPr>
          <w:rFonts w:ascii="Calibri" w:hAnsi="Calibri"/>
        </w:rPr>
        <w:t xml:space="preserve">Type d’établissement : </w:t>
      </w:r>
      <w:sdt>
        <w:sdtPr>
          <w:id w:val="-5229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790">
            <w:rPr>
              <w:rFonts w:ascii="MS Gothic" w:eastAsia="MS Gothic" w:hAnsi="MS Gothic" w:hint="eastAsia"/>
            </w:rPr>
            <w:t>☐</w:t>
          </w:r>
        </w:sdtContent>
      </w:sdt>
      <w:r w:rsidR="008F1790">
        <w:t xml:space="preserve">  Personnes âgées      </w:t>
      </w:r>
      <w:bookmarkStart w:id="2" w:name="_Hlk208406993"/>
      <w:sdt>
        <w:sdtPr>
          <w:id w:val="-87177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004">
            <w:rPr>
              <w:rFonts w:ascii="MS Gothic" w:eastAsia="MS Gothic" w:hAnsi="MS Gothic" w:hint="eastAsia"/>
            </w:rPr>
            <w:t>☐</w:t>
          </w:r>
        </w:sdtContent>
      </w:sdt>
      <w:bookmarkEnd w:id="2"/>
      <w:r w:rsidR="008F1790">
        <w:t xml:space="preserve">  Personnes handicapées</w:t>
      </w:r>
      <w:r w:rsidR="00107004">
        <w:t xml:space="preserve"> </w:t>
      </w:r>
      <w:r w:rsidR="00107004">
        <w:t xml:space="preserve">   </w:t>
      </w:r>
      <w:sdt>
        <w:sdtPr>
          <w:id w:val="155973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004">
            <w:rPr>
              <w:rFonts w:ascii="MS Gothic" w:eastAsia="MS Gothic" w:hAnsi="MS Gothic" w:hint="eastAsia"/>
            </w:rPr>
            <w:t>☐</w:t>
          </w:r>
        </w:sdtContent>
      </w:sdt>
      <w:r w:rsidR="00107004">
        <w:t xml:space="preserve">  Personnes </w:t>
      </w:r>
      <w:r w:rsidR="00107004">
        <w:t>à difficultés spécifiques</w:t>
      </w:r>
      <w:r w:rsidR="00107004">
        <w:t xml:space="preserve">  </w:t>
      </w:r>
    </w:p>
    <w:p w14:paraId="2B2D8CB0" w14:textId="77777777" w:rsidR="008F1790" w:rsidRDefault="008F1790" w:rsidP="008F1790">
      <w:pPr>
        <w:tabs>
          <w:tab w:val="left" w:pos="2160"/>
          <w:tab w:val="left" w:pos="2964"/>
        </w:tabs>
        <w:jc w:val="both"/>
        <w:rPr>
          <w:rFonts w:ascii="Calibri" w:hAnsi="Calibri"/>
        </w:rPr>
      </w:pPr>
      <w:r>
        <w:t xml:space="preserve">Compétence / tutelle :      </w:t>
      </w:r>
      <w:sdt>
        <w:sdtPr>
          <w:id w:val="-140127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ARS                 </w:t>
      </w:r>
      <w:sdt>
        <w:sdtPr>
          <w:id w:val="-1393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Conseil Départemental                         </w:t>
      </w:r>
      <w:sdt>
        <w:sdtPr>
          <w:id w:val="-191037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01C71">
        <w:t xml:space="preserve">    Conjointe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14"/>
        <w:gridCol w:w="3501"/>
        <w:gridCol w:w="112"/>
        <w:gridCol w:w="2971"/>
      </w:tblGrid>
      <w:tr w:rsidR="00FA165B" w14:paraId="4E95EE2A" w14:textId="77777777" w:rsidTr="00035D48">
        <w:tc>
          <w:tcPr>
            <w:tcW w:w="3114" w:type="dxa"/>
            <w:shd w:val="clear" w:color="auto" w:fill="17365D" w:themeFill="text2" w:themeFillShade="BF"/>
          </w:tcPr>
          <w:p w14:paraId="0D7AF75C" w14:textId="77777777" w:rsidR="00FA165B" w:rsidRPr="00EF33BB" w:rsidRDefault="001A6E0B" w:rsidP="001A6E0B">
            <w:pPr>
              <w:rPr>
                <w:color w:val="FFFFFF" w:themeColor="background1"/>
              </w:rPr>
            </w:pPr>
            <w:r w:rsidRPr="00EF33BB">
              <w:rPr>
                <w:color w:val="FFFFFF" w:themeColor="background1"/>
              </w:rPr>
              <w:t>1. Sinistre ou évènement météo</w:t>
            </w:r>
            <w:r w:rsidR="002549B9">
              <w:rPr>
                <w:color w:val="FFFFFF" w:themeColor="background1"/>
              </w:rPr>
              <w:t>rologiques</w:t>
            </w:r>
          </w:p>
        </w:tc>
        <w:tc>
          <w:tcPr>
            <w:tcW w:w="3715" w:type="dxa"/>
            <w:gridSpan w:val="2"/>
            <w:shd w:val="clear" w:color="auto" w:fill="17365D" w:themeFill="text2" w:themeFillShade="BF"/>
          </w:tcPr>
          <w:p w14:paraId="41703979" w14:textId="77777777" w:rsidR="00FA165B" w:rsidRPr="00EF33BB" w:rsidRDefault="00E737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2. </w:t>
            </w:r>
            <w:r w:rsidR="00EE47A1">
              <w:rPr>
                <w:color w:val="FFFFFF" w:themeColor="background1"/>
              </w:rPr>
              <w:t>Accident ou incident lié à une défaillance technique et évènement en santé environnementale</w:t>
            </w:r>
          </w:p>
        </w:tc>
        <w:tc>
          <w:tcPr>
            <w:tcW w:w="3083" w:type="dxa"/>
            <w:gridSpan w:val="2"/>
            <w:shd w:val="clear" w:color="auto" w:fill="17365D" w:themeFill="text2" w:themeFillShade="BF"/>
          </w:tcPr>
          <w:p w14:paraId="0959A184" w14:textId="77777777" w:rsidR="00FA165B" w:rsidRPr="00EF33BB" w:rsidRDefault="00AA6984" w:rsidP="00AA698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="00E737FD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 xml:space="preserve">Comportements </w:t>
            </w:r>
            <w:r w:rsidR="002549B9">
              <w:rPr>
                <w:color w:val="FFFFFF" w:themeColor="background1"/>
              </w:rPr>
              <w:t>Violen</w:t>
            </w:r>
            <w:r>
              <w:rPr>
                <w:color w:val="FFFFFF" w:themeColor="background1"/>
              </w:rPr>
              <w:t>ts</w:t>
            </w:r>
            <w:r w:rsidR="00741A52">
              <w:rPr>
                <w:color w:val="FFFFFF" w:themeColor="background1"/>
              </w:rPr>
              <w:t xml:space="preserve"> ou inappropriés</w:t>
            </w:r>
          </w:p>
        </w:tc>
      </w:tr>
      <w:tr w:rsidR="00FA165B" w14:paraId="34C5F688" w14:textId="77777777" w:rsidTr="00035D48">
        <w:trPr>
          <w:trHeight w:val="3791"/>
        </w:trPr>
        <w:tc>
          <w:tcPr>
            <w:tcW w:w="3114" w:type="dxa"/>
          </w:tcPr>
          <w:p w14:paraId="68DE9759" w14:textId="77777777" w:rsidR="00FA165B" w:rsidRDefault="005A26A9">
            <w:sdt>
              <w:sdtPr>
                <w:rPr>
                  <w:rFonts w:ascii="Calibri" w:hAnsi="Calibri"/>
                </w:rPr>
                <w:id w:val="574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Inondation</w:t>
            </w:r>
          </w:p>
          <w:p w14:paraId="179B607A" w14:textId="77777777" w:rsidR="00B526FE" w:rsidRDefault="00B526FE"/>
          <w:p w14:paraId="3E612638" w14:textId="730A07D5" w:rsidR="001A6E0B" w:rsidRDefault="005A26A9">
            <w:sdt>
              <w:sdtPr>
                <w:rPr>
                  <w:rFonts w:ascii="Calibri" w:hAnsi="Calibri"/>
                </w:rPr>
                <w:id w:val="162419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Tempête</w:t>
            </w:r>
            <w:r w:rsidR="00B526FE">
              <w:t>, orage</w:t>
            </w:r>
          </w:p>
          <w:p w14:paraId="13FA421D" w14:textId="77777777" w:rsidR="00B526FE" w:rsidRDefault="00B526FE"/>
          <w:p w14:paraId="300419F9" w14:textId="77777777" w:rsidR="001A6E0B" w:rsidRDefault="005A26A9">
            <w:sdt>
              <w:sdtPr>
                <w:rPr>
                  <w:rFonts w:ascii="Calibri" w:hAnsi="Calibri"/>
                </w:rPr>
                <w:id w:val="172016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Incendie</w:t>
            </w:r>
          </w:p>
          <w:p w14:paraId="29B14215" w14:textId="77777777" w:rsidR="00B526FE" w:rsidRDefault="00B526FE"/>
          <w:p w14:paraId="286520F4" w14:textId="23AD10B7" w:rsidR="001A6E0B" w:rsidRDefault="005A26A9">
            <w:sdt>
              <w:sdtPr>
                <w:rPr>
                  <w:rFonts w:ascii="Calibri" w:hAnsi="Calibri"/>
                </w:rPr>
                <w:id w:val="7541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E0B">
              <w:t>Rupture de fourniture d’</w:t>
            </w:r>
            <w:r w:rsidR="00AA6984">
              <w:t>électricité</w:t>
            </w:r>
            <w:r w:rsidR="001A6E0B">
              <w:t>, eau</w:t>
            </w:r>
            <w:r w:rsidR="00B526FE">
              <w:t>, gaz</w:t>
            </w:r>
          </w:p>
          <w:p w14:paraId="78A09404" w14:textId="77777777" w:rsidR="00B526FE" w:rsidRDefault="00B526FE"/>
          <w:p w14:paraId="4AADECA8" w14:textId="77777777" w:rsidR="001A6E0B" w:rsidRDefault="005A26A9">
            <w:sdt>
              <w:sdtPr>
                <w:rPr>
                  <w:rFonts w:ascii="Calibri" w:hAnsi="Calibri"/>
                </w:rPr>
                <w:id w:val="-192817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Autre (préciser) :</w:t>
            </w:r>
          </w:p>
        </w:tc>
        <w:tc>
          <w:tcPr>
            <w:tcW w:w="3715" w:type="dxa"/>
            <w:gridSpan w:val="2"/>
          </w:tcPr>
          <w:p w14:paraId="0D5CD5D5" w14:textId="77777777" w:rsidR="00E03B36" w:rsidRDefault="005A26A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256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</w:t>
            </w:r>
            <w:r w:rsidR="00035D48">
              <w:rPr>
                <w:rFonts w:ascii="Calibri" w:hAnsi="Calibri"/>
              </w:rPr>
              <w:t>Panne prolongée</w:t>
            </w:r>
            <w:r w:rsidR="00E737FD">
              <w:rPr>
                <w:rFonts w:ascii="Calibri" w:hAnsi="Calibri"/>
              </w:rPr>
              <w:t xml:space="preserve"> d’électricité</w:t>
            </w:r>
          </w:p>
          <w:p w14:paraId="15361BEA" w14:textId="77777777" w:rsidR="00B526FE" w:rsidRDefault="00B526FE">
            <w:pPr>
              <w:rPr>
                <w:rFonts w:ascii="Calibri" w:hAnsi="Calibri"/>
              </w:rPr>
            </w:pPr>
          </w:p>
          <w:p w14:paraId="3D83F5F7" w14:textId="77777777" w:rsidR="00E737FD" w:rsidRDefault="005A26A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76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Panne prolongée de chauffage</w:t>
            </w:r>
          </w:p>
          <w:p w14:paraId="50AB5157" w14:textId="77777777" w:rsidR="00B526FE" w:rsidRDefault="00B526FE">
            <w:pPr>
              <w:rPr>
                <w:rFonts w:ascii="Calibri" w:hAnsi="Calibri"/>
              </w:rPr>
            </w:pPr>
          </w:p>
          <w:p w14:paraId="0A7FD74E" w14:textId="77777777" w:rsidR="00E737FD" w:rsidRDefault="005A26A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0318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Panne prolongée d’ascenseur</w:t>
            </w:r>
          </w:p>
          <w:p w14:paraId="0B813759" w14:textId="77777777" w:rsidR="00B526FE" w:rsidRDefault="00B526FE">
            <w:pPr>
              <w:rPr>
                <w:rFonts w:ascii="Calibri" w:hAnsi="Calibri"/>
              </w:rPr>
            </w:pPr>
          </w:p>
          <w:p w14:paraId="65738541" w14:textId="77777777" w:rsidR="00E737FD" w:rsidRDefault="005A26A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675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D48">
              <w:rPr>
                <w:rFonts w:ascii="Calibri" w:hAnsi="Calibri"/>
              </w:rPr>
              <w:t xml:space="preserve"> I</w:t>
            </w:r>
            <w:r w:rsidR="00E737FD">
              <w:rPr>
                <w:rFonts w:ascii="Calibri" w:hAnsi="Calibri"/>
              </w:rPr>
              <w:t>ntoxication</w:t>
            </w:r>
            <w:r w:rsidR="006322FC">
              <w:rPr>
                <w:rFonts w:ascii="Calibri" w:hAnsi="Calibri"/>
              </w:rPr>
              <w:t xml:space="preserve"> (hors plomb et CO2)</w:t>
            </w:r>
          </w:p>
          <w:p w14:paraId="49313D6C" w14:textId="77777777" w:rsidR="00B526FE" w:rsidRDefault="00B526FE">
            <w:pPr>
              <w:rPr>
                <w:rFonts w:ascii="Calibri" w:hAnsi="Calibri"/>
              </w:rPr>
            </w:pPr>
          </w:p>
          <w:p w14:paraId="1BCBF81D" w14:textId="77777777" w:rsidR="00E737FD" w:rsidRDefault="005A26A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359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</w:rPr>
              <w:t xml:space="preserve"> </w:t>
            </w:r>
            <w:r w:rsidR="00035D48">
              <w:rPr>
                <w:rFonts w:ascii="Calibri" w:hAnsi="Calibri"/>
              </w:rPr>
              <w:t xml:space="preserve">Dépassement </w:t>
            </w:r>
            <w:r w:rsidR="00BD534A">
              <w:rPr>
                <w:rFonts w:ascii="Calibri" w:hAnsi="Calibri"/>
              </w:rPr>
              <w:t>Légionnelles</w:t>
            </w:r>
          </w:p>
          <w:p w14:paraId="3EA3192F" w14:textId="77777777" w:rsidR="00B526FE" w:rsidRDefault="00B526FE">
            <w:pPr>
              <w:rPr>
                <w:rFonts w:ascii="Calibri" w:hAnsi="Calibri"/>
              </w:rPr>
            </w:pPr>
          </w:p>
          <w:p w14:paraId="7AFA40C8" w14:textId="6BE28772" w:rsidR="00B867A1" w:rsidRPr="00B867A1" w:rsidRDefault="00B867A1" w:rsidP="00035D48">
            <w:pPr>
              <w:rPr>
                <w:rFonts w:ascii="Calibri" w:hAnsi="Calibri"/>
              </w:rPr>
            </w:pPr>
          </w:p>
        </w:tc>
        <w:tc>
          <w:tcPr>
            <w:tcW w:w="3083" w:type="dxa"/>
            <w:gridSpan w:val="2"/>
          </w:tcPr>
          <w:p w14:paraId="6D942719" w14:textId="5E1D30FE" w:rsidR="00E03B36" w:rsidRDefault="005A26A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8927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D48">
              <w:rPr>
                <w:rFonts w:ascii="Calibri" w:hAnsi="Calibri"/>
                <w:bCs/>
                <w:iCs/>
              </w:rPr>
              <w:t xml:space="preserve"> </w:t>
            </w:r>
            <w:r w:rsidR="00E737FD">
              <w:rPr>
                <w:rFonts w:ascii="Calibri" w:hAnsi="Calibri"/>
                <w:bCs/>
                <w:iCs/>
              </w:rPr>
              <w:t>V</w:t>
            </w:r>
            <w:r w:rsidR="00E03B36">
              <w:rPr>
                <w:rFonts w:ascii="Calibri" w:hAnsi="Calibri"/>
                <w:bCs/>
                <w:iCs/>
              </w:rPr>
              <w:t>iolence</w:t>
            </w:r>
            <w:r w:rsidR="00E737FD">
              <w:rPr>
                <w:rFonts w:ascii="Calibri" w:hAnsi="Calibri"/>
                <w:bCs/>
                <w:iCs/>
              </w:rPr>
              <w:t xml:space="preserve"> </w:t>
            </w:r>
            <w:r w:rsidR="00B526FE">
              <w:rPr>
                <w:rFonts w:ascii="Calibri" w:hAnsi="Calibri"/>
                <w:bCs/>
                <w:iCs/>
              </w:rPr>
              <w:t xml:space="preserve">physique </w:t>
            </w:r>
            <w:r w:rsidR="00E737FD">
              <w:rPr>
                <w:rFonts w:ascii="Calibri" w:hAnsi="Calibri"/>
                <w:bCs/>
                <w:iCs/>
              </w:rPr>
              <w:t>e</w:t>
            </w:r>
            <w:r w:rsidR="00E03B36">
              <w:rPr>
                <w:rFonts w:ascii="Calibri" w:hAnsi="Calibri"/>
                <w:bCs/>
                <w:iCs/>
              </w:rPr>
              <w:t>ntre usagers</w:t>
            </w:r>
            <w:r w:rsidR="00B526FE">
              <w:rPr>
                <w:rFonts w:ascii="Calibri" w:hAnsi="Calibri"/>
                <w:bCs/>
                <w:iCs/>
              </w:rPr>
              <w:t xml:space="preserve"> (avec séquelles)</w:t>
            </w:r>
          </w:p>
          <w:p w14:paraId="67ACE064" w14:textId="7D815060" w:rsidR="00E03B36" w:rsidRDefault="005A26A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4789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FD">
              <w:rPr>
                <w:rFonts w:ascii="Calibri" w:hAnsi="Calibri"/>
                <w:bCs/>
                <w:iCs/>
              </w:rPr>
              <w:t xml:space="preserve"> Violence </w:t>
            </w:r>
            <w:r w:rsidR="00B526FE">
              <w:rPr>
                <w:rFonts w:ascii="Calibri" w:hAnsi="Calibri"/>
                <w:bCs/>
                <w:iCs/>
              </w:rPr>
              <w:t xml:space="preserve">grave </w:t>
            </w:r>
            <w:r w:rsidR="00E737FD">
              <w:rPr>
                <w:rFonts w:ascii="Calibri" w:hAnsi="Calibri"/>
                <w:bCs/>
                <w:iCs/>
              </w:rPr>
              <w:t>u</w:t>
            </w:r>
            <w:r w:rsidR="00E03B36">
              <w:rPr>
                <w:rFonts w:ascii="Calibri" w:hAnsi="Calibri"/>
                <w:bCs/>
                <w:iCs/>
              </w:rPr>
              <w:t>sager envers le personnel</w:t>
            </w:r>
          </w:p>
          <w:p w14:paraId="6E295556" w14:textId="51FDDC22" w:rsidR="00741A52" w:rsidRDefault="005A26A9" w:rsidP="00E03B36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8961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1A52">
              <w:rPr>
                <w:rFonts w:ascii="Calibri" w:hAnsi="Calibri"/>
                <w:bCs/>
                <w:iCs/>
              </w:rPr>
              <w:t xml:space="preserve"> Comportement inapproprié d’ordre sexuel</w:t>
            </w:r>
            <w:r w:rsidR="00035D48">
              <w:rPr>
                <w:rFonts w:ascii="Calibri" w:hAnsi="Calibri"/>
                <w:bCs/>
                <w:iCs/>
              </w:rPr>
              <w:t xml:space="preserve"> entre usagers</w:t>
            </w:r>
          </w:p>
          <w:p w14:paraId="5DB8E7B0" w14:textId="3C39F53E" w:rsidR="00B526FE" w:rsidRDefault="00B526FE" w:rsidP="00B526FE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0994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iCs/>
              </w:rPr>
              <w:t xml:space="preserve"> </w:t>
            </w:r>
            <w:r>
              <w:rPr>
                <w:rFonts w:ascii="Calibri" w:hAnsi="Calibri"/>
                <w:bCs/>
                <w:iCs/>
              </w:rPr>
              <w:t xml:space="preserve">Violence </w:t>
            </w:r>
            <w:r>
              <w:rPr>
                <w:rFonts w:ascii="Calibri" w:hAnsi="Calibri"/>
                <w:bCs/>
                <w:iCs/>
              </w:rPr>
              <w:t>d’ordre sexuel entre usagers</w:t>
            </w:r>
            <w:r>
              <w:rPr>
                <w:rFonts w:ascii="Calibri" w:hAnsi="Calibri"/>
                <w:bCs/>
                <w:iCs/>
              </w:rPr>
              <w:t xml:space="preserve"> (autorité judiciaire informée)</w:t>
            </w:r>
          </w:p>
          <w:p w14:paraId="42BBAB7E" w14:textId="77777777" w:rsidR="00741A52" w:rsidRDefault="005A26A9" w:rsidP="00EE47A1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44591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rPr>
                <w:rFonts w:ascii="Calibri" w:hAnsi="Calibri"/>
                <w:bCs/>
                <w:iCs/>
              </w:rPr>
              <w:t xml:space="preserve"> </w:t>
            </w:r>
            <w:r w:rsidR="00E03B36">
              <w:rPr>
                <w:rFonts w:ascii="Calibri" w:hAnsi="Calibri"/>
                <w:bCs/>
                <w:iCs/>
              </w:rPr>
              <w:t>Manquements graves aux règlements du lieu d’hébergement de la structure qui compromettent la prise en charge des personnes accueillies</w:t>
            </w:r>
          </w:p>
          <w:p w14:paraId="34AEE64D" w14:textId="70E57A99" w:rsidR="00F70195" w:rsidRPr="00EE47A1" w:rsidRDefault="00F70195" w:rsidP="00EE47A1">
            <w:pPr>
              <w:rPr>
                <w:rFonts w:ascii="Calibri" w:hAnsi="Calibri"/>
                <w:bCs/>
                <w:iCs/>
              </w:rPr>
            </w:pPr>
          </w:p>
        </w:tc>
      </w:tr>
      <w:tr w:rsidR="007A5915" w14:paraId="12BC09AD" w14:textId="77777777" w:rsidTr="00035D48">
        <w:tc>
          <w:tcPr>
            <w:tcW w:w="3328" w:type="dxa"/>
            <w:gridSpan w:val="2"/>
            <w:shd w:val="clear" w:color="auto" w:fill="17365D" w:themeFill="text2" w:themeFillShade="BF"/>
          </w:tcPr>
          <w:p w14:paraId="064A084D" w14:textId="2284EA15" w:rsidR="007A5915" w:rsidRPr="00EF33BB" w:rsidRDefault="00B867A1">
            <w:pPr>
              <w:rPr>
                <w:color w:val="FFFFFF" w:themeColor="background1"/>
              </w:rPr>
            </w:pPr>
            <w:r>
              <w:lastRenderedPageBreak/>
              <w:br w:type="page"/>
            </w:r>
            <w:r w:rsidR="007A5915">
              <w:rPr>
                <w:color w:val="FFFFFF" w:themeColor="background1"/>
              </w:rPr>
              <w:t xml:space="preserve">4. </w:t>
            </w:r>
            <w:r w:rsidR="007A5915" w:rsidRPr="00EF33BB">
              <w:rPr>
                <w:color w:val="FFFFFF" w:themeColor="background1"/>
              </w:rPr>
              <w:t xml:space="preserve">Les accidents ou incidents liés à une erreur ou à un défaut de soin ou de surveillance </w:t>
            </w:r>
          </w:p>
        </w:tc>
        <w:tc>
          <w:tcPr>
            <w:tcW w:w="3613" w:type="dxa"/>
            <w:gridSpan w:val="2"/>
            <w:shd w:val="clear" w:color="auto" w:fill="17365D" w:themeFill="text2" w:themeFillShade="BF"/>
          </w:tcPr>
          <w:p w14:paraId="612D316F" w14:textId="77777777" w:rsidR="007A5915" w:rsidRPr="00EF33BB" w:rsidRDefault="007A5915" w:rsidP="00EE47A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5. P</w:t>
            </w:r>
            <w:r w:rsidRPr="00EF33BB">
              <w:rPr>
                <w:color w:val="FFFFFF" w:themeColor="background1"/>
              </w:rPr>
              <w:t>erturbation du fonct</w:t>
            </w:r>
            <w:r>
              <w:rPr>
                <w:color w:val="FFFFFF" w:themeColor="background1"/>
              </w:rPr>
              <w:t xml:space="preserve">ionnement de la structure liée </w:t>
            </w:r>
            <w:r w:rsidRPr="00EF33BB">
              <w:rPr>
                <w:color w:val="FFFFFF" w:themeColor="background1"/>
              </w:rPr>
              <w:t xml:space="preserve">à des difficultés relationnelles récurrentes avec la famille ou les proches </w:t>
            </w:r>
            <w:r>
              <w:rPr>
                <w:color w:val="FFFFFF" w:themeColor="background1"/>
              </w:rPr>
              <w:t>/</w:t>
            </w:r>
            <w:r w:rsidRPr="00EF33BB">
              <w:rPr>
                <w:color w:val="FFFFFF" w:themeColor="background1"/>
              </w:rPr>
              <w:t>personnes extérieures à la structure</w:t>
            </w:r>
          </w:p>
        </w:tc>
        <w:tc>
          <w:tcPr>
            <w:tcW w:w="2971" w:type="dxa"/>
            <w:shd w:val="clear" w:color="auto" w:fill="17365D" w:themeFill="text2" w:themeFillShade="BF"/>
          </w:tcPr>
          <w:p w14:paraId="1DCE69C2" w14:textId="77777777" w:rsidR="007A5915" w:rsidRPr="00EF33BB" w:rsidRDefault="00AA6984" w:rsidP="0045115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6.</w:t>
            </w:r>
            <w:r w:rsidR="007A5915" w:rsidRPr="00EF33BB">
              <w:rPr>
                <w:color w:val="FFFFFF" w:themeColor="background1"/>
              </w:rPr>
              <w:t xml:space="preserve"> </w:t>
            </w:r>
            <w:r w:rsidR="007A5915">
              <w:rPr>
                <w:color w:val="FFFFFF" w:themeColor="background1"/>
              </w:rPr>
              <w:t>Perturbation dans l’organisation du travail et gestion des ressources humaines</w:t>
            </w:r>
          </w:p>
        </w:tc>
      </w:tr>
      <w:tr w:rsidR="007A5915" w14:paraId="485B7473" w14:textId="77777777" w:rsidTr="00035D48">
        <w:tc>
          <w:tcPr>
            <w:tcW w:w="3328" w:type="dxa"/>
            <w:gridSpan w:val="2"/>
          </w:tcPr>
          <w:p w14:paraId="52CBEF4A" w14:textId="77777777" w:rsidR="007A5915" w:rsidRDefault="005A26A9" w:rsidP="00561D76">
            <w:sdt>
              <w:sdtPr>
                <w:rPr>
                  <w:rFonts w:ascii="Calibri" w:hAnsi="Calibri"/>
                </w:rPr>
                <w:id w:val="-10384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B867A1">
              <w:t>Non-</w:t>
            </w:r>
            <w:r w:rsidR="007A5915">
              <w:t xml:space="preserve">respect de la prescription, </w:t>
            </w:r>
            <w:r w:rsidR="00FC72A3">
              <w:t xml:space="preserve">erreur dans la dispensation ou </w:t>
            </w:r>
            <w:r w:rsidR="007A5915">
              <w:t>l’administration du médicament</w:t>
            </w:r>
            <w:r w:rsidR="006322FC">
              <w:t>*</w:t>
            </w:r>
          </w:p>
          <w:p w14:paraId="74A7C19F" w14:textId="77777777" w:rsidR="006322FC" w:rsidRDefault="006322FC" w:rsidP="00561D76"/>
          <w:p w14:paraId="62BBE580" w14:textId="77777777" w:rsidR="007A5915" w:rsidRDefault="005A26A9" w:rsidP="00561D76">
            <w:sdt>
              <w:sdtPr>
                <w:rPr>
                  <w:rFonts w:ascii="Calibri" w:hAnsi="Calibri"/>
                </w:rPr>
                <w:id w:val="15193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Disparition inquiétante/fugue de personnes accueillies</w:t>
            </w:r>
            <w:r w:rsidR="006322FC">
              <w:t>*</w:t>
            </w:r>
          </w:p>
          <w:p w14:paraId="5D603956" w14:textId="4593CECA" w:rsidR="007A5915" w:rsidRPr="007A5915" w:rsidRDefault="007A5915" w:rsidP="00561D76">
            <w:pPr>
              <w:rPr>
                <w:i/>
                <w:sz w:val="20"/>
              </w:rPr>
            </w:pPr>
            <w:r w:rsidRPr="007A5915">
              <w:rPr>
                <w:i/>
                <w:sz w:val="20"/>
              </w:rPr>
              <w:t>(</w:t>
            </w:r>
            <w:r w:rsidR="00107004" w:rsidRPr="00107004">
              <w:rPr>
                <w:b/>
                <w:bCs/>
                <w:i/>
                <w:sz w:val="20"/>
              </w:rPr>
              <w:t>SI</w:t>
            </w:r>
            <w:r w:rsidR="00107004">
              <w:rPr>
                <w:i/>
                <w:sz w:val="20"/>
              </w:rPr>
              <w:t xml:space="preserve"> </w:t>
            </w:r>
            <w:r w:rsidR="008F1790" w:rsidRPr="007A5915">
              <w:rPr>
                <w:i/>
                <w:sz w:val="20"/>
              </w:rPr>
              <w:t>Service</w:t>
            </w:r>
            <w:r w:rsidRPr="007A5915">
              <w:rPr>
                <w:i/>
                <w:sz w:val="20"/>
              </w:rPr>
              <w:t xml:space="preserve"> de police ou gendarmerie alertés) </w:t>
            </w:r>
          </w:p>
          <w:p w14:paraId="4F849047" w14:textId="77777777" w:rsidR="00A04FA4" w:rsidRDefault="00A04FA4" w:rsidP="00561D76"/>
          <w:p w14:paraId="2B9FCD2F" w14:textId="77777777" w:rsidR="00FC72A3" w:rsidRPr="00FC72A3" w:rsidRDefault="005A26A9" w:rsidP="00561D76">
            <w:pPr>
              <w:rPr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4720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2A3">
              <w:rPr>
                <w:rFonts w:ascii="Calibri" w:hAnsi="Calibri"/>
              </w:rPr>
              <w:t xml:space="preserve"> Suicide</w:t>
            </w:r>
            <w:r w:rsidR="00FC72A3" w:rsidRPr="00DD05C0">
              <w:rPr>
                <w:i/>
              </w:rPr>
              <w:t>*</w:t>
            </w:r>
            <w:r w:rsidR="00FC72A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14:paraId="2C8F524D" w14:textId="77777777" w:rsidR="00A04FA4" w:rsidRDefault="005A26A9" w:rsidP="00B867A1">
            <w:sdt>
              <w:sdtPr>
                <w:rPr>
                  <w:rFonts w:ascii="Calibri" w:hAnsi="Calibri"/>
                </w:rPr>
                <w:id w:val="7913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 w:rsidRPr="007A5915">
              <w:t xml:space="preserve"> </w:t>
            </w:r>
            <w:r w:rsidR="006E4398">
              <w:t>T</w:t>
            </w:r>
            <w:r w:rsidR="00A04FA4">
              <w:t>entative de suicide</w:t>
            </w:r>
            <w:r w:rsidR="00A04FA4" w:rsidRPr="00DD05C0">
              <w:rPr>
                <w:i/>
              </w:rPr>
              <w:t>*</w:t>
            </w:r>
            <w:r w:rsidR="006E4398">
              <w:t xml:space="preserve"> </w:t>
            </w:r>
          </w:p>
          <w:p w14:paraId="11551FBA" w14:textId="77777777" w:rsidR="00A04FA4" w:rsidRDefault="00A04FA4" w:rsidP="00B867A1"/>
          <w:p w14:paraId="09AEEE8D" w14:textId="286483CE" w:rsidR="006322FC" w:rsidRDefault="005A26A9" w:rsidP="00561D76">
            <w:sdt>
              <w:sdtPr>
                <w:rPr>
                  <w:rFonts w:ascii="Calibri" w:hAnsi="Calibri"/>
                </w:rPr>
                <w:id w:val="-42603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</w:t>
            </w:r>
            <w:r w:rsidR="00107004">
              <w:t>Chute liée à un soin ou défaut de soin *</w:t>
            </w:r>
          </w:p>
          <w:p w14:paraId="3AE4D371" w14:textId="43F0EDA5" w:rsidR="0042651D" w:rsidRDefault="0042651D" w:rsidP="0042651D">
            <w:pPr>
              <w:tabs>
                <w:tab w:val="center" w:pos="1556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35325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Fausse route</w:t>
            </w:r>
          </w:p>
          <w:p w14:paraId="67DBB7A3" w14:textId="77777777" w:rsidR="0042651D" w:rsidRDefault="0042651D" w:rsidP="0042651D">
            <w:pPr>
              <w:tabs>
                <w:tab w:val="center" w:pos="1556"/>
              </w:tabs>
              <w:rPr>
                <w:i/>
                <w:sz w:val="20"/>
              </w:rPr>
            </w:pPr>
          </w:p>
          <w:p w14:paraId="3F22FC28" w14:textId="71F5A9A3" w:rsidR="007A5915" w:rsidRDefault="005A26A9" w:rsidP="00561D76">
            <w:sdt>
              <w:sdtPr>
                <w:rPr>
                  <w:rFonts w:ascii="Calibri" w:hAnsi="Calibri"/>
                </w:rPr>
                <w:id w:val="123119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 w:rsidRP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 w:rsidRPr="007A5915">
              <w:t xml:space="preserve"> Autre défaut de </w:t>
            </w:r>
            <w:r w:rsidR="0042651D">
              <w:t xml:space="preserve">soin ou de </w:t>
            </w:r>
            <w:r w:rsidR="007A5915" w:rsidRPr="007A5915">
              <w:t>surveillance</w:t>
            </w:r>
            <w:r w:rsidR="00B867A1">
              <w:t xml:space="preserve"> </w:t>
            </w:r>
            <w:r w:rsidR="0042651D">
              <w:t xml:space="preserve">(déshydratation, dénutrition, escarres…) </w:t>
            </w:r>
            <w:r w:rsidR="00B867A1">
              <w:t>(préciser) :</w:t>
            </w:r>
          </w:p>
          <w:p w14:paraId="73005668" w14:textId="77777777" w:rsidR="00B867A1" w:rsidRDefault="00B867A1" w:rsidP="00561D76">
            <w:pPr>
              <w:rPr>
                <w:i/>
              </w:rPr>
            </w:pPr>
          </w:p>
          <w:p w14:paraId="3C306485" w14:textId="77777777" w:rsidR="0042651D" w:rsidRPr="00E737FD" w:rsidRDefault="0042651D" w:rsidP="00561D76">
            <w:pPr>
              <w:rPr>
                <w:i/>
              </w:rPr>
            </w:pPr>
          </w:p>
        </w:tc>
        <w:tc>
          <w:tcPr>
            <w:tcW w:w="3613" w:type="dxa"/>
            <w:gridSpan w:val="2"/>
          </w:tcPr>
          <w:p w14:paraId="278D21ED" w14:textId="174E82E3" w:rsidR="007A5915" w:rsidRDefault="005A26A9" w:rsidP="003C0138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0535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rPr>
                <w:rFonts w:ascii="Calibri" w:hAnsi="Calibri"/>
                <w:bCs/>
                <w:iCs/>
              </w:rPr>
              <w:t xml:space="preserve"> </w:t>
            </w:r>
            <w:r w:rsidR="009B5D18">
              <w:rPr>
                <w:rFonts w:ascii="Calibri" w:hAnsi="Calibri"/>
                <w:bCs/>
                <w:iCs/>
              </w:rPr>
              <w:t>Demandes inadaptées</w:t>
            </w:r>
          </w:p>
          <w:p w14:paraId="6C5B523E" w14:textId="77777777" w:rsidR="00F36138" w:rsidRDefault="00F36138" w:rsidP="003C0138">
            <w:pPr>
              <w:rPr>
                <w:rFonts w:ascii="Calibri" w:hAnsi="Calibri"/>
                <w:bCs/>
                <w:iCs/>
              </w:rPr>
            </w:pPr>
          </w:p>
          <w:p w14:paraId="49AD9203" w14:textId="3817566D" w:rsidR="007A5915" w:rsidRDefault="005A26A9">
            <w:sdt>
              <w:sdtPr>
                <w:rPr>
                  <w:rFonts w:ascii="Calibri" w:hAnsi="Calibri"/>
                </w:rPr>
                <w:id w:val="-7670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>
              <w:t xml:space="preserve"> </w:t>
            </w:r>
            <w:r w:rsidR="009B5D18">
              <w:t>Conflit important ou obstacle à la Prise en charge</w:t>
            </w:r>
          </w:p>
          <w:p w14:paraId="5686A14D" w14:textId="77777777" w:rsidR="009B5D18" w:rsidRDefault="009B5D18"/>
          <w:p w14:paraId="7FAC3542" w14:textId="419CA1B7" w:rsidR="009B5D18" w:rsidRDefault="009B5D18" w:rsidP="009B5D18">
            <w:pPr>
              <w:tabs>
                <w:tab w:val="right" w:pos="339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064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Menaces répétées à l’encontre des professionnels</w:t>
            </w:r>
          </w:p>
          <w:p w14:paraId="41D5C703" w14:textId="77777777" w:rsidR="009B5D18" w:rsidRDefault="009B5D18" w:rsidP="009B5D18">
            <w:pPr>
              <w:tabs>
                <w:tab w:val="right" w:pos="3397"/>
              </w:tabs>
            </w:pPr>
          </w:p>
          <w:p w14:paraId="21813F32" w14:textId="49D7AC80" w:rsidR="009B5D18" w:rsidRDefault="009B5D18" w:rsidP="009B5D18">
            <w:pPr>
              <w:tabs>
                <w:tab w:val="right" w:pos="339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7639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Défiance vis-à-vis du personnel</w:t>
            </w:r>
          </w:p>
          <w:p w14:paraId="2D009AC4" w14:textId="77777777" w:rsidR="009B5D18" w:rsidRDefault="009B5D18" w:rsidP="009B5D18">
            <w:pPr>
              <w:tabs>
                <w:tab w:val="right" w:pos="3397"/>
              </w:tabs>
            </w:pPr>
          </w:p>
          <w:p w14:paraId="066F09DD" w14:textId="4FCA886E" w:rsidR="009B5D18" w:rsidRDefault="009B5D18" w:rsidP="009B5D18">
            <w:pPr>
              <w:tabs>
                <w:tab w:val="left" w:pos="2640"/>
              </w:tabs>
            </w:pPr>
            <w:sdt>
              <w:sdtPr>
                <w:rPr>
                  <w:rFonts w:ascii="Calibri" w:hAnsi="Calibri"/>
                </w:rPr>
                <w:id w:val="19790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Activités illicites (vidéos, photos à l’insu des professionnels diffusées via les réseaux sociaux…)</w:t>
            </w:r>
          </w:p>
        </w:tc>
        <w:tc>
          <w:tcPr>
            <w:tcW w:w="2971" w:type="dxa"/>
          </w:tcPr>
          <w:p w14:paraId="6CDA2824" w14:textId="1EDB3CA2" w:rsidR="007A5915" w:rsidRDefault="005A26A9" w:rsidP="00451157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10980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rPr>
                <w:rFonts w:ascii="Calibri" w:hAnsi="Calibri"/>
                <w:bCs/>
                <w:iCs/>
              </w:rPr>
              <w:t xml:space="preserve"> </w:t>
            </w:r>
            <w:r w:rsidR="009B5D18">
              <w:rPr>
                <w:rFonts w:ascii="Calibri" w:hAnsi="Calibri"/>
                <w:bCs/>
                <w:iCs/>
              </w:rPr>
              <w:t>Grève</w:t>
            </w:r>
          </w:p>
          <w:p w14:paraId="21F64060" w14:textId="77777777" w:rsidR="009B5D18" w:rsidRDefault="009B5D18" w:rsidP="00451157">
            <w:pPr>
              <w:rPr>
                <w:rFonts w:ascii="Calibri" w:hAnsi="Calibri"/>
                <w:bCs/>
                <w:iCs/>
              </w:rPr>
            </w:pPr>
          </w:p>
          <w:p w14:paraId="31156923" w14:textId="73A1F6C6" w:rsidR="009B5D18" w:rsidRDefault="009B5D18" w:rsidP="009B5D18">
            <w:pPr>
              <w:tabs>
                <w:tab w:val="center" w:pos="1377"/>
              </w:tabs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6809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Conflits sociaux</w:t>
            </w:r>
          </w:p>
          <w:p w14:paraId="3C1F7431" w14:textId="77777777" w:rsidR="00F36138" w:rsidRDefault="00F36138" w:rsidP="00451157">
            <w:pPr>
              <w:rPr>
                <w:rFonts w:ascii="Calibri" w:hAnsi="Calibri"/>
                <w:bCs/>
                <w:iCs/>
              </w:rPr>
            </w:pPr>
          </w:p>
          <w:p w14:paraId="1DB95A4A" w14:textId="256B491E" w:rsidR="007A5915" w:rsidRDefault="005A26A9" w:rsidP="00451157">
            <w:sdt>
              <w:sdtPr>
                <w:rPr>
                  <w:rFonts w:ascii="Calibri" w:hAnsi="Calibri"/>
                </w:rPr>
                <w:id w:val="893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Absences imprévues de plusieurs professionnels</w:t>
            </w:r>
          </w:p>
          <w:p w14:paraId="15D71EB9" w14:textId="77777777" w:rsidR="00107004" w:rsidRDefault="00107004" w:rsidP="00451157"/>
          <w:p w14:paraId="53AE20F1" w14:textId="19A2A41F" w:rsidR="00107004" w:rsidRDefault="00107004" w:rsidP="00107004">
            <w:pPr>
              <w:tabs>
                <w:tab w:val="center" w:pos="137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9712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Difficulté de recrutement</w:t>
            </w:r>
          </w:p>
          <w:p w14:paraId="65A05DF5" w14:textId="77777777" w:rsidR="00107004" w:rsidRDefault="00107004" w:rsidP="00107004">
            <w:pPr>
              <w:tabs>
                <w:tab w:val="center" w:pos="1377"/>
              </w:tabs>
              <w:rPr>
                <w:rFonts w:ascii="Calibri" w:hAnsi="Calibri"/>
              </w:rPr>
            </w:pPr>
          </w:p>
          <w:p w14:paraId="5AD66F62" w14:textId="50FF993C" w:rsidR="00107004" w:rsidRDefault="00107004" w:rsidP="00107004">
            <w:pPr>
              <w:tabs>
                <w:tab w:val="center" w:pos="137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0249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="0042651D">
              <w:rPr>
                <w:rFonts w:ascii="Calibri" w:hAnsi="Calibri"/>
              </w:rPr>
              <w:t>Turn Over important</w:t>
            </w:r>
          </w:p>
          <w:p w14:paraId="0798BB92" w14:textId="77777777" w:rsidR="0042651D" w:rsidRDefault="0042651D" w:rsidP="00107004">
            <w:pPr>
              <w:tabs>
                <w:tab w:val="center" w:pos="1377"/>
              </w:tabs>
            </w:pPr>
          </w:p>
          <w:p w14:paraId="593A32C0" w14:textId="2D320DD4" w:rsidR="0042651D" w:rsidRDefault="0042651D" w:rsidP="0042651D">
            <w:pPr>
              <w:tabs>
                <w:tab w:val="center" w:pos="1377"/>
              </w:tabs>
            </w:pPr>
            <w:sdt>
              <w:sdtPr>
                <w:rPr>
                  <w:rFonts w:ascii="Calibri" w:hAnsi="Calibri"/>
                </w:rPr>
                <w:id w:val="-2007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Vacance de post prolongée</w:t>
            </w:r>
          </w:p>
          <w:p w14:paraId="6AC97E3B" w14:textId="77777777" w:rsidR="00F36138" w:rsidRDefault="00F36138" w:rsidP="00451157"/>
          <w:p w14:paraId="4EFC83DC" w14:textId="77777777" w:rsidR="00B867A1" w:rsidRDefault="005A26A9" w:rsidP="00451157">
            <w:sdt>
              <w:sdtPr>
                <w:rPr>
                  <w:rFonts w:ascii="Calibri" w:hAnsi="Calibri"/>
                </w:rPr>
                <w:id w:val="204386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>
              <w:t xml:space="preserve"> Autre (préciser) :</w:t>
            </w:r>
          </w:p>
        </w:tc>
      </w:tr>
      <w:tr w:rsidR="007A5915" w14:paraId="46016855" w14:textId="77777777" w:rsidTr="00035D48">
        <w:tc>
          <w:tcPr>
            <w:tcW w:w="3328" w:type="dxa"/>
            <w:gridSpan w:val="2"/>
            <w:shd w:val="clear" w:color="auto" w:fill="17365D" w:themeFill="text2" w:themeFillShade="BF"/>
          </w:tcPr>
          <w:p w14:paraId="778F3E55" w14:textId="77777777" w:rsidR="007A5915" w:rsidRDefault="00AA6984">
            <w:r>
              <w:t>7</w:t>
            </w:r>
            <w:r w:rsidR="007A5915">
              <w:t>. Situation de maltraitance</w:t>
            </w:r>
          </w:p>
        </w:tc>
        <w:tc>
          <w:tcPr>
            <w:tcW w:w="3613" w:type="dxa"/>
            <w:gridSpan w:val="2"/>
            <w:shd w:val="clear" w:color="auto" w:fill="17365D" w:themeFill="text2" w:themeFillShade="BF"/>
          </w:tcPr>
          <w:p w14:paraId="4D574BEC" w14:textId="77777777" w:rsidR="007A5915" w:rsidRDefault="00AA6984">
            <w:r>
              <w:t>8</w:t>
            </w:r>
            <w:r w:rsidR="007A5915">
              <w:t>. Actes de malveillance</w:t>
            </w:r>
          </w:p>
        </w:tc>
        <w:tc>
          <w:tcPr>
            <w:tcW w:w="2971" w:type="dxa"/>
            <w:shd w:val="clear" w:color="auto" w:fill="17365D" w:themeFill="text2" w:themeFillShade="BF"/>
          </w:tcPr>
          <w:p w14:paraId="29087F1E" w14:textId="77777777" w:rsidR="007A5915" w:rsidRPr="00EF33BB" w:rsidRDefault="007A5915" w:rsidP="007A5915">
            <w:pPr>
              <w:rPr>
                <w:color w:val="FFFFFF" w:themeColor="background1"/>
              </w:rPr>
            </w:pPr>
          </w:p>
        </w:tc>
      </w:tr>
      <w:tr w:rsidR="007A5915" w14:paraId="33A29286" w14:textId="77777777" w:rsidTr="00035D48">
        <w:tc>
          <w:tcPr>
            <w:tcW w:w="3328" w:type="dxa"/>
            <w:gridSpan w:val="2"/>
          </w:tcPr>
          <w:p w14:paraId="3F0C54D4" w14:textId="77777777" w:rsidR="007A5915" w:rsidRDefault="005A26A9">
            <w:sdt>
              <w:sdtPr>
                <w:rPr>
                  <w:rFonts w:ascii="Calibri" w:hAnsi="Calibri"/>
                </w:rPr>
                <w:id w:val="5522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Physique</w:t>
            </w:r>
          </w:p>
          <w:p w14:paraId="5A031673" w14:textId="77777777" w:rsidR="009B5D18" w:rsidRDefault="009B5D18"/>
          <w:p w14:paraId="571F1B96" w14:textId="77777777" w:rsidR="007A5915" w:rsidRDefault="005A26A9">
            <w:sdt>
              <w:sdtPr>
                <w:rPr>
                  <w:rFonts w:ascii="Calibri" w:hAnsi="Calibri"/>
                </w:rPr>
                <w:id w:val="16805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Sexuelle</w:t>
            </w:r>
          </w:p>
          <w:p w14:paraId="4AA39D04" w14:textId="77777777" w:rsidR="009B5D18" w:rsidRDefault="009B5D18"/>
          <w:p w14:paraId="5F7229C6" w14:textId="7F7A3E6C" w:rsidR="007A5915" w:rsidRDefault="005A26A9">
            <w:sdt>
              <w:sdtPr>
                <w:rPr>
                  <w:rFonts w:ascii="Calibri" w:hAnsi="Calibri"/>
                </w:rPr>
                <w:id w:val="-8732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Psychologique</w:t>
            </w:r>
            <w:r w:rsidR="009B5D18">
              <w:t>, morale</w:t>
            </w:r>
          </w:p>
          <w:p w14:paraId="213ADC5E" w14:textId="77777777" w:rsidR="00555A8C" w:rsidRDefault="00555A8C"/>
          <w:p w14:paraId="1C1D5DC3" w14:textId="0769B9D4" w:rsidR="00555A8C" w:rsidRDefault="00555A8C" w:rsidP="00555A8C">
            <w:pPr>
              <w:tabs>
                <w:tab w:val="center" w:pos="1556"/>
              </w:tabs>
            </w:pPr>
            <w:sdt>
              <w:sdtPr>
                <w:rPr>
                  <w:rFonts w:ascii="Calibri" w:hAnsi="Calibri"/>
                </w:rPr>
                <w:id w:val="-10436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Financière</w:t>
            </w:r>
          </w:p>
          <w:p w14:paraId="791DFBE0" w14:textId="77777777" w:rsidR="009B5D18" w:rsidRDefault="009B5D18"/>
          <w:p w14:paraId="1B9A9E36" w14:textId="77777777" w:rsidR="007A5915" w:rsidRDefault="005A26A9">
            <w:sdt>
              <w:sdtPr>
                <w:rPr>
                  <w:rFonts w:ascii="Calibri" w:hAnsi="Calibri"/>
                </w:rPr>
                <w:id w:val="-18748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Privation</w:t>
            </w:r>
            <w:r w:rsidR="007A5915">
              <w:t xml:space="preserve"> de droit</w:t>
            </w:r>
          </w:p>
          <w:p w14:paraId="1A4ED06C" w14:textId="77777777" w:rsidR="009B5D18" w:rsidRDefault="009B5D18"/>
          <w:p w14:paraId="15B445B3" w14:textId="77777777" w:rsidR="007A5915" w:rsidRDefault="005A26A9">
            <w:sdt>
              <w:sdtPr>
                <w:rPr>
                  <w:rFonts w:ascii="Calibri" w:hAnsi="Calibri"/>
                </w:rPr>
                <w:id w:val="42955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</w:t>
            </w:r>
            <w:r w:rsidR="008F1790">
              <w:t>Comportement</w:t>
            </w:r>
            <w:r w:rsidR="007A5915">
              <w:t xml:space="preserve"> d’emprise</w:t>
            </w:r>
          </w:p>
          <w:p w14:paraId="4510E862" w14:textId="77777777" w:rsidR="009B5D18" w:rsidRDefault="009B5D18"/>
          <w:p w14:paraId="3FE2B3D4" w14:textId="77777777" w:rsidR="007A5915" w:rsidRDefault="005A26A9">
            <w:sdt>
              <w:sdtPr>
                <w:rPr>
                  <w:rFonts w:ascii="Calibri" w:hAnsi="Calibri"/>
                </w:rPr>
                <w:id w:val="-6545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Négligence grave </w:t>
            </w:r>
          </w:p>
          <w:p w14:paraId="603B6F91" w14:textId="77777777" w:rsidR="009B5D18" w:rsidRDefault="009B5D18"/>
          <w:p w14:paraId="2ACF18D5" w14:textId="77777777" w:rsidR="00F70195" w:rsidRDefault="00F70195" w:rsidP="009B5D18"/>
        </w:tc>
        <w:tc>
          <w:tcPr>
            <w:tcW w:w="3613" w:type="dxa"/>
            <w:gridSpan w:val="2"/>
          </w:tcPr>
          <w:p w14:paraId="65F865D7" w14:textId="46FF193E" w:rsidR="007A5915" w:rsidRDefault="005A26A9">
            <w:sdt>
              <w:sdtPr>
                <w:rPr>
                  <w:rFonts w:ascii="Calibri" w:hAnsi="Calibri"/>
                </w:rPr>
                <w:id w:val="-5009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Détérioration volontaire des locaux</w:t>
            </w:r>
            <w:r w:rsidR="0042651D">
              <w:t>, équipements, matériel</w:t>
            </w:r>
          </w:p>
          <w:p w14:paraId="08881B94" w14:textId="77777777" w:rsidR="009B5D18" w:rsidRDefault="009B5D18"/>
          <w:p w14:paraId="795827F4" w14:textId="2DC7B896" w:rsidR="007A5915" w:rsidRDefault="005A26A9" w:rsidP="007A5915">
            <w:pPr>
              <w:rPr>
                <w:rFonts w:ascii="Calibri" w:hAnsi="Calibri"/>
                <w:bCs/>
                <w:iCs/>
                <w:color w:val="FF0000"/>
              </w:rPr>
            </w:pPr>
            <w:sdt>
              <w:sdtPr>
                <w:rPr>
                  <w:rFonts w:ascii="Calibri" w:hAnsi="Calibri"/>
                </w:rPr>
                <w:id w:val="12628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915">
              <w:t xml:space="preserve"> Vols</w:t>
            </w:r>
            <w:r w:rsidR="007A5915" w:rsidRPr="00001EEA">
              <w:rPr>
                <w:rFonts w:ascii="Calibri" w:hAnsi="Calibri"/>
                <w:bCs/>
                <w:iCs/>
                <w:color w:val="FF0000"/>
              </w:rPr>
              <w:t xml:space="preserve"> </w:t>
            </w:r>
          </w:p>
          <w:p w14:paraId="74438D37" w14:textId="77777777" w:rsidR="0042651D" w:rsidRDefault="0042651D" w:rsidP="007A5915">
            <w:pPr>
              <w:rPr>
                <w:rFonts w:ascii="Calibri" w:hAnsi="Calibri"/>
                <w:bCs/>
                <w:iCs/>
                <w:color w:val="FF0000"/>
              </w:rPr>
            </w:pPr>
          </w:p>
          <w:p w14:paraId="7183B123" w14:textId="07995A9E" w:rsidR="009B5D18" w:rsidRDefault="009B5D18" w:rsidP="009B5D18">
            <w:pPr>
              <w:rPr>
                <w:rFonts w:ascii="Calibri" w:hAnsi="Calibri"/>
                <w:bCs/>
                <w:iCs/>
                <w:color w:val="FF0000"/>
              </w:rPr>
            </w:pPr>
            <w:sdt>
              <w:sdtPr>
                <w:rPr>
                  <w:rFonts w:ascii="Calibri" w:hAnsi="Calibri"/>
                </w:rPr>
                <w:id w:val="9915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Intrusion</w:t>
            </w:r>
          </w:p>
          <w:p w14:paraId="10877D4C" w14:textId="77777777" w:rsidR="009B5D18" w:rsidRDefault="009B5D18" w:rsidP="007A5915">
            <w:pPr>
              <w:rPr>
                <w:rFonts w:ascii="Calibri" w:hAnsi="Calibri"/>
                <w:bCs/>
                <w:iCs/>
                <w:color w:val="FF0000"/>
              </w:rPr>
            </w:pPr>
          </w:p>
          <w:p w14:paraId="4601AE6E" w14:textId="21D4D1AB" w:rsidR="007A5915" w:rsidRDefault="005A26A9" w:rsidP="007A5915">
            <w:pPr>
              <w:rPr>
                <w:rFonts w:ascii="Calibri" w:hAnsi="Calibri"/>
                <w:bCs/>
                <w:iCs/>
              </w:rPr>
            </w:pPr>
            <w:sdt>
              <w:sdtPr>
                <w:rPr>
                  <w:rFonts w:ascii="Calibri" w:hAnsi="Calibri"/>
                </w:rPr>
                <w:id w:val="-11434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7A1" w:rsidRPr="00B86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A1" w:rsidRPr="00B867A1">
              <w:rPr>
                <w:rFonts w:ascii="Calibri" w:hAnsi="Calibri"/>
                <w:bCs/>
                <w:iCs/>
              </w:rPr>
              <w:t xml:space="preserve"> </w:t>
            </w:r>
            <w:r w:rsidR="007A5915" w:rsidRPr="00B867A1">
              <w:rPr>
                <w:rFonts w:ascii="Calibri" w:hAnsi="Calibri"/>
                <w:bCs/>
                <w:iCs/>
              </w:rPr>
              <w:t>Sécurité des réseaux et cyberattaques</w:t>
            </w:r>
            <w:r w:rsidR="008F1790">
              <w:rPr>
                <w:rFonts w:ascii="Calibri" w:hAnsi="Calibri"/>
                <w:bCs/>
                <w:iCs/>
              </w:rPr>
              <w:t xml:space="preserve"> (</w:t>
            </w:r>
            <w:r w:rsidR="00035D48" w:rsidRPr="00035D48">
              <w:rPr>
                <w:rFonts w:ascii="Calibri" w:hAnsi="Calibri"/>
                <w:b/>
                <w:bCs/>
                <w:iCs/>
              </w:rPr>
              <w:t xml:space="preserve">effectuer </w:t>
            </w:r>
            <w:r w:rsidR="00555A8C">
              <w:rPr>
                <w:rFonts w:ascii="Calibri" w:hAnsi="Calibri"/>
                <w:b/>
                <w:bCs/>
                <w:iCs/>
              </w:rPr>
              <w:t xml:space="preserve">la </w:t>
            </w:r>
            <w:r w:rsidR="008F1790" w:rsidRPr="00035D48">
              <w:rPr>
                <w:rFonts w:ascii="Calibri" w:hAnsi="Calibri"/>
                <w:b/>
                <w:bCs/>
                <w:iCs/>
              </w:rPr>
              <w:t xml:space="preserve">déclaration SSI via </w:t>
            </w:r>
            <w:r w:rsidR="00555A8C">
              <w:rPr>
                <w:rFonts w:ascii="Calibri" w:hAnsi="Calibri"/>
                <w:b/>
                <w:bCs/>
                <w:iCs/>
              </w:rPr>
              <w:t xml:space="preserve">le </w:t>
            </w:r>
            <w:r w:rsidR="008F1790" w:rsidRPr="00035D48">
              <w:rPr>
                <w:rFonts w:ascii="Calibri" w:hAnsi="Calibri"/>
                <w:b/>
                <w:bCs/>
                <w:iCs/>
              </w:rPr>
              <w:t>portail des signalements</w:t>
            </w:r>
            <w:r w:rsidR="008F1790">
              <w:rPr>
                <w:rFonts w:ascii="Calibri" w:hAnsi="Calibri"/>
                <w:bCs/>
                <w:iCs/>
              </w:rPr>
              <w:t>)</w:t>
            </w:r>
          </w:p>
          <w:p w14:paraId="7386DECD" w14:textId="77777777" w:rsidR="0042651D" w:rsidRPr="00B867A1" w:rsidRDefault="0042651D" w:rsidP="007A5915">
            <w:pPr>
              <w:rPr>
                <w:rFonts w:ascii="Calibri" w:hAnsi="Calibri"/>
                <w:bCs/>
                <w:iCs/>
              </w:rPr>
            </w:pPr>
          </w:p>
          <w:p w14:paraId="498D964A" w14:textId="5A300058" w:rsidR="007A5915" w:rsidRDefault="007A5915"/>
        </w:tc>
        <w:tc>
          <w:tcPr>
            <w:tcW w:w="2971" w:type="dxa"/>
          </w:tcPr>
          <w:p w14:paraId="57CB770A" w14:textId="77777777" w:rsidR="00D831A2" w:rsidRDefault="00D831A2" w:rsidP="007A5915"/>
        </w:tc>
      </w:tr>
    </w:tbl>
    <w:p w14:paraId="7EDBFAFD" w14:textId="77777777" w:rsidR="006322FC" w:rsidRDefault="006322FC" w:rsidP="00DD05C0">
      <w:pPr>
        <w:pStyle w:val="CM9"/>
        <w:rPr>
          <w:rFonts w:ascii="Calibri" w:hAnsi="Calibri"/>
          <w:b/>
          <w:caps/>
          <w:u w:val="single"/>
        </w:rPr>
      </w:pPr>
    </w:p>
    <w:p w14:paraId="5838B3B8" w14:textId="77777777" w:rsidR="003C0138" w:rsidRPr="00DD05C0" w:rsidRDefault="00F70195" w:rsidP="00DD05C0">
      <w:pPr>
        <w:pStyle w:val="CM9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 xml:space="preserve">II. </w:t>
      </w:r>
      <w:r w:rsidR="003C0138" w:rsidRPr="00DD05C0">
        <w:rPr>
          <w:rFonts w:ascii="Calibri" w:hAnsi="Calibri"/>
          <w:b/>
          <w:caps/>
          <w:u w:val="single"/>
        </w:rPr>
        <w:t>Circonstances et déroulements des faits</w:t>
      </w:r>
    </w:p>
    <w:p w14:paraId="125384C5" w14:textId="77777777" w:rsidR="003C0138" w:rsidRDefault="003C0138">
      <w:r>
        <w:t>Date et heure des faits</w:t>
      </w:r>
      <w:r w:rsidR="00DD05C0">
        <w:t xml:space="preserve"> : </w:t>
      </w:r>
      <w:r w:rsidR="00385369">
        <w:t xml:space="preserve">        /          /           </w:t>
      </w:r>
      <w:r w:rsidR="00385369">
        <w:tab/>
      </w:r>
      <w:r w:rsidR="00385369">
        <w:tab/>
        <w:t>H</w:t>
      </w:r>
    </w:p>
    <w:p w14:paraId="291934C3" w14:textId="77777777" w:rsidR="003C0138" w:rsidRDefault="003C0138">
      <w:r>
        <w:t>Lieu (préciser si unité/service particulier)</w:t>
      </w:r>
      <w:r w:rsidR="00DD05C0">
        <w:t xml:space="preserve"> : </w:t>
      </w:r>
    </w:p>
    <w:p w14:paraId="4709E359" w14:textId="77777777" w:rsidR="003C0138" w:rsidRDefault="003C0138" w:rsidP="003C0138">
      <w:r>
        <w:t>Nombre de victimes déclarées</w:t>
      </w:r>
      <w:r w:rsidR="00DD05C0">
        <w:t xml:space="preserve"> : </w:t>
      </w:r>
    </w:p>
    <w:p w14:paraId="6163A43F" w14:textId="77777777" w:rsidR="003C0138" w:rsidRDefault="003C0138" w:rsidP="003C0138">
      <w:r>
        <w:t>Nombre de victimes présumées :</w:t>
      </w:r>
      <w:r w:rsidR="00DD05C0">
        <w:t xml:space="preserve"> </w:t>
      </w:r>
    </w:p>
    <w:p w14:paraId="475C4D05" w14:textId="77777777" w:rsidR="00555A8C" w:rsidRDefault="00555A8C" w:rsidP="003C0138"/>
    <w:p w14:paraId="1238130D" w14:textId="77777777" w:rsidR="00555A8C" w:rsidRDefault="00555A8C" w:rsidP="003C0138"/>
    <w:p w14:paraId="46A0F9B3" w14:textId="77777777" w:rsidR="003C0138" w:rsidRPr="00EF33BB" w:rsidRDefault="003C0138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>
        <w:lastRenderedPageBreak/>
        <w:t>Description des faits</w:t>
      </w:r>
      <w:r w:rsidR="00DD05C0">
        <w:t xml:space="preserve"> : </w:t>
      </w:r>
      <w:r w:rsidR="00EF33BB" w:rsidRPr="00EF33BB">
        <w:rPr>
          <w:i/>
        </w:rPr>
        <w:t>(</w:t>
      </w:r>
      <w:r w:rsidR="00EF33BB">
        <w:rPr>
          <w:i/>
        </w:rPr>
        <w:sym w:font="Wingdings 2" w:char="F045"/>
      </w:r>
      <w:r w:rsidR="00EF33BB">
        <w:rPr>
          <w:i/>
        </w:rPr>
        <w:t xml:space="preserve"> </w:t>
      </w:r>
      <w:r w:rsidR="00EF33BB" w:rsidRPr="00EF33BB">
        <w:rPr>
          <w:i/>
        </w:rPr>
        <w:t>ne pas inscrire de nom d’usager, de professionnel ou de tiers)</w:t>
      </w:r>
    </w:p>
    <w:p w14:paraId="289828B0" w14:textId="77777777" w:rsidR="003C0138" w:rsidRDefault="003C0138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705DA78D" w14:textId="77777777" w:rsidR="00CD7E3A" w:rsidRDefault="00CD7E3A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24F8E674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F92F442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9CB4086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2A401EF8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C87D04A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D61F73A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B10E609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7D06CD0E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4C597C54" w14:textId="77777777" w:rsidR="00B526FE" w:rsidRDefault="00B526FE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3F1AE3A" w14:textId="77777777" w:rsidR="00CD7E3A" w:rsidRDefault="00CD7E3A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79B5D762" w14:textId="77777777" w:rsidR="00DD05C0" w:rsidRDefault="00DD05C0" w:rsidP="00DD05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014D585" w14:textId="77777777" w:rsidR="002774EA" w:rsidRDefault="002774EA">
      <w:pPr>
        <w:rPr>
          <w:rFonts w:ascii="Calibri" w:hAnsi="Calibri"/>
          <w:b/>
          <w:u w:val="single"/>
        </w:rPr>
      </w:pPr>
    </w:p>
    <w:p w14:paraId="4A50202A" w14:textId="77777777" w:rsidR="00232D1C" w:rsidRDefault="00F70195" w:rsidP="00232D1C">
      <w:pPr>
        <w:pStyle w:val="CM9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 xml:space="preserve">III. </w:t>
      </w:r>
      <w:r w:rsidR="002774EA" w:rsidRPr="00232D1C">
        <w:rPr>
          <w:rFonts w:ascii="Calibri" w:hAnsi="Calibri"/>
          <w:b/>
          <w:caps/>
          <w:u w:val="single"/>
        </w:rPr>
        <w:t>Information faite</w:t>
      </w:r>
      <w:r w:rsidR="00232D1C">
        <w:rPr>
          <w:rFonts w:ascii="Calibri" w:hAnsi="Calibri"/>
          <w:b/>
          <w:caps/>
          <w:u w:val="single"/>
        </w:rPr>
        <w:t xml:space="preserve"> sur le dysfonctionnement/ evenement</w:t>
      </w:r>
      <w:r w:rsidR="00741A52">
        <w:rPr>
          <w:rFonts w:ascii="Calibri" w:hAnsi="Calibri"/>
          <w:b/>
          <w:caps/>
          <w:u w:val="single"/>
        </w:rPr>
        <w:t xml:space="preserve"> AUPRES DE 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750"/>
        <w:gridCol w:w="2517"/>
        <w:gridCol w:w="1150"/>
        <w:gridCol w:w="1622"/>
      </w:tblGrid>
      <w:tr w:rsidR="00232D1C" w:rsidRPr="0051619D" w14:paraId="69F2EBF1" w14:textId="77777777" w:rsidTr="00F70195">
        <w:tc>
          <w:tcPr>
            <w:tcW w:w="6267" w:type="dxa"/>
            <w:gridSpan w:val="2"/>
          </w:tcPr>
          <w:p w14:paraId="7EEEC4B8" w14:textId="77777777" w:rsidR="00232D1C" w:rsidRPr="0051619D" w:rsidRDefault="00741A52" w:rsidP="00741A5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La/les p</w:t>
            </w:r>
            <w:r w:rsidR="00232D1C" w:rsidRPr="00232D1C">
              <w:rPr>
                <w:rFonts w:ascii="Calibri" w:hAnsi="Calibri"/>
              </w:rPr>
              <w:t>ersonne(s) concernée(s)</w:t>
            </w:r>
            <w:r w:rsidR="00232D1C">
              <w:rPr>
                <w:rFonts w:ascii="Calibri" w:hAnsi="Calibri"/>
              </w:rPr>
              <w:t> :</w:t>
            </w:r>
            <w:r w:rsidR="00AA6984">
              <w:rPr>
                <w:rFonts w:ascii="Calibri" w:hAnsi="Calibri"/>
              </w:rPr>
              <w:t xml:space="preserve"> </w:t>
            </w:r>
          </w:p>
        </w:tc>
        <w:tc>
          <w:tcPr>
            <w:tcW w:w="1150" w:type="dxa"/>
          </w:tcPr>
          <w:p w14:paraId="28FDC267" w14:textId="77777777" w:rsidR="00232D1C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146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D1C" w:rsidRPr="0051619D">
              <w:rPr>
                <w:rFonts w:ascii="Calibri" w:hAnsi="Calibri"/>
              </w:rPr>
              <w:t>OUI</w:t>
            </w:r>
          </w:p>
        </w:tc>
        <w:tc>
          <w:tcPr>
            <w:tcW w:w="1622" w:type="dxa"/>
          </w:tcPr>
          <w:p w14:paraId="2A17B120" w14:textId="77777777" w:rsidR="00232D1C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19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D1C" w:rsidRPr="0051619D">
              <w:rPr>
                <w:rFonts w:ascii="Calibri" w:hAnsi="Calibri"/>
              </w:rPr>
              <w:t>NON</w:t>
            </w:r>
          </w:p>
        </w:tc>
      </w:tr>
      <w:tr w:rsidR="00F70195" w:rsidRPr="0051619D" w14:paraId="50F0F1BF" w14:textId="77777777" w:rsidTr="00F70195">
        <w:tc>
          <w:tcPr>
            <w:tcW w:w="6267" w:type="dxa"/>
            <w:gridSpan w:val="2"/>
          </w:tcPr>
          <w:p w14:paraId="27527C28" w14:textId="77777777" w:rsidR="00F70195" w:rsidRPr="0051619D" w:rsidRDefault="00741A52" w:rsidP="00741A5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r</w:t>
            </w:r>
            <w:r w:rsidR="00F70195">
              <w:rPr>
                <w:rFonts w:ascii="Calibri" w:hAnsi="Calibri"/>
              </w:rPr>
              <w:t xml:space="preserve">eprésentant légal </w:t>
            </w:r>
            <w:r>
              <w:rPr>
                <w:rFonts w:ascii="Calibri" w:hAnsi="Calibri"/>
              </w:rPr>
              <w:t>/proches</w:t>
            </w:r>
          </w:p>
        </w:tc>
        <w:tc>
          <w:tcPr>
            <w:tcW w:w="1150" w:type="dxa"/>
          </w:tcPr>
          <w:p w14:paraId="2271CAD2" w14:textId="77777777" w:rsidR="00F70195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2498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A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 w:rsidRPr="0051619D">
              <w:rPr>
                <w:rFonts w:ascii="Calibri" w:hAnsi="Calibri"/>
              </w:rPr>
              <w:t>OUI</w:t>
            </w:r>
          </w:p>
        </w:tc>
        <w:tc>
          <w:tcPr>
            <w:tcW w:w="1622" w:type="dxa"/>
          </w:tcPr>
          <w:p w14:paraId="027EAE4A" w14:textId="77777777" w:rsidR="00F70195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05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0195" w:rsidRPr="0051619D">
              <w:rPr>
                <w:rFonts w:ascii="Calibri" w:hAnsi="Calibri"/>
              </w:rPr>
              <w:t>NON</w:t>
            </w:r>
          </w:p>
        </w:tc>
      </w:tr>
      <w:tr w:rsidR="00741A52" w:rsidRPr="0051619D" w14:paraId="4F4F7E27" w14:textId="77777777" w:rsidTr="00741A52">
        <w:tc>
          <w:tcPr>
            <w:tcW w:w="3750" w:type="dxa"/>
          </w:tcPr>
          <w:p w14:paraId="46771451" w14:textId="77777777" w:rsidR="00741A52" w:rsidRPr="0051619D" w:rsidRDefault="00741A52" w:rsidP="00DF6A59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289" w:type="dxa"/>
            <w:gridSpan w:val="3"/>
          </w:tcPr>
          <w:p w14:paraId="61532F6E" w14:textId="77777777" w:rsidR="00741A52" w:rsidRPr="0051619D" w:rsidRDefault="00741A52" w:rsidP="00DF6A59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14:paraId="37A78D4A" w14:textId="77777777" w:rsidR="003C0138" w:rsidRPr="00CD7E3A" w:rsidRDefault="00F70195" w:rsidP="00741A52">
      <w:pPr>
        <w:tabs>
          <w:tab w:val="left" w:pos="6521"/>
        </w:tabs>
        <w:spacing w:after="0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 xml:space="preserve">IV. </w:t>
      </w:r>
      <w:r w:rsidR="003C0138" w:rsidRPr="00CD7E3A">
        <w:rPr>
          <w:rFonts w:ascii="Calibri" w:hAnsi="Calibri"/>
          <w:b/>
          <w:caps/>
          <w:u w:val="single"/>
        </w:rPr>
        <w:t>Conséquences constatées au moment de la transmission de l’information</w:t>
      </w:r>
    </w:p>
    <w:p w14:paraId="31E411AC" w14:textId="77777777" w:rsidR="00DD05C0" w:rsidRPr="00DD05C0" w:rsidRDefault="003C0138" w:rsidP="00F70195">
      <w:pPr>
        <w:pStyle w:val="Paragraphedeliste"/>
        <w:numPr>
          <w:ilvl w:val="0"/>
          <w:numId w:val="3"/>
        </w:numPr>
        <w:ind w:left="284" w:hanging="284"/>
      </w:pPr>
      <w:r w:rsidRPr="00DD05C0">
        <w:rPr>
          <w:b/>
          <w:bCs/>
          <w:iCs/>
        </w:rPr>
        <w:t>Pour les personnes prises en charge</w:t>
      </w:r>
    </w:p>
    <w:p w14:paraId="1586B965" w14:textId="77777777" w:rsidR="003C0138" w:rsidRDefault="005A26A9" w:rsidP="00AA6984">
      <w:pPr>
        <w:spacing w:afterLines="40" w:after="96" w:line="0" w:lineRule="atLeast"/>
      </w:pPr>
      <w:sdt>
        <w:sdtPr>
          <w:id w:val="99870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C0">
            <w:rPr>
              <w:rFonts w:ascii="MS Gothic" w:eastAsia="MS Gothic" w:hAnsi="MS Gothic" w:hint="eastAsia"/>
            </w:rPr>
            <w:t>☐</w:t>
          </w:r>
        </w:sdtContent>
      </w:sdt>
      <w:r w:rsidR="003C0138">
        <w:t>Conséquence bénigne</w:t>
      </w:r>
    </w:p>
    <w:p w14:paraId="6C831D39" w14:textId="77777777" w:rsidR="003C0138" w:rsidRDefault="005A26A9" w:rsidP="00AA6984">
      <w:pPr>
        <w:spacing w:afterLines="40" w:after="96" w:line="0" w:lineRule="atLeast"/>
      </w:pPr>
      <w:sdt>
        <w:sdtPr>
          <w:id w:val="-79522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</w:rPr>
            <w:t>☐</w:t>
          </w:r>
        </w:sdtContent>
      </w:sdt>
      <w:r w:rsidR="003C0138">
        <w:t>Aggravation de l’état de santé du patient nécessitant son h</w:t>
      </w:r>
      <w:r w:rsidR="003C0138" w:rsidRPr="00D96B17">
        <w:t>ospitalisation</w:t>
      </w:r>
      <w:r w:rsidR="00DD05C0">
        <w:t>*</w:t>
      </w:r>
    </w:p>
    <w:p w14:paraId="7D05031F" w14:textId="77777777" w:rsidR="003C0138" w:rsidRDefault="005A26A9" w:rsidP="00AA6984">
      <w:pPr>
        <w:spacing w:afterLines="40" w:after="96" w:line="0" w:lineRule="atLeast"/>
      </w:pPr>
      <w:sdt>
        <w:sdtPr>
          <w:id w:val="99553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</w:rPr>
            <w:t>☐</w:t>
          </w:r>
        </w:sdtContent>
      </w:sdt>
      <w:r w:rsidR="003C0138" w:rsidRPr="00CA382C">
        <w:t>Décès</w:t>
      </w:r>
      <w:r w:rsidR="003C0138">
        <w:t xml:space="preserve"> du patient</w:t>
      </w:r>
      <w:r w:rsidR="00DD05C0">
        <w:t>*</w:t>
      </w:r>
    </w:p>
    <w:p w14:paraId="4455C05C" w14:textId="77777777" w:rsidR="003C0138" w:rsidRPr="00DD05C0" w:rsidRDefault="00DD05C0" w:rsidP="003C0138">
      <w:pPr>
        <w:rPr>
          <w:rStyle w:val="Lienhypertexte"/>
          <w:i/>
        </w:rPr>
      </w:pPr>
      <w:r w:rsidRPr="00DD05C0">
        <w:rPr>
          <w:i/>
        </w:rPr>
        <w:t>*</w:t>
      </w:r>
      <w:r w:rsidR="003C0138" w:rsidRPr="00DD05C0">
        <w:rPr>
          <w:i/>
        </w:rPr>
        <w:t xml:space="preserve"> </w:t>
      </w:r>
      <w:r>
        <w:rPr>
          <w:i/>
        </w:rPr>
        <w:t>C</w:t>
      </w:r>
      <w:r w:rsidR="003C0138" w:rsidRPr="00DD05C0">
        <w:rPr>
          <w:i/>
        </w:rPr>
        <w:t xml:space="preserve">onformément au décret n° 2016-1606 du 25 novembre 2016, sur la base de l’analyse des premiers éléments, l’ARS pourra  demander une déclaration d’évènement indésirable grave associé aux soins via le portail </w:t>
      </w:r>
      <w:hyperlink r:id="rId9" w:history="1">
        <w:r w:rsidR="003C0138" w:rsidRPr="00DD05C0">
          <w:rPr>
            <w:rStyle w:val="Lienhypertexte"/>
            <w:i/>
          </w:rPr>
          <w:t>signalement-sante.gouv.fr</w:t>
        </w:r>
      </w:hyperlink>
    </w:p>
    <w:p w14:paraId="28C16C41" w14:textId="77777777" w:rsidR="007E1AA4" w:rsidRDefault="007E1AA4" w:rsidP="003C0138"/>
    <w:tbl>
      <w:tblPr>
        <w:tblW w:w="18644" w:type="dxa"/>
        <w:tblLayout w:type="fixed"/>
        <w:tblLook w:val="01E0" w:firstRow="1" w:lastRow="1" w:firstColumn="1" w:lastColumn="1" w:noHBand="0" w:noVBand="0"/>
      </w:tblPr>
      <w:tblGrid>
        <w:gridCol w:w="10031"/>
        <w:gridCol w:w="1922"/>
        <w:gridCol w:w="2722"/>
        <w:gridCol w:w="567"/>
        <w:gridCol w:w="2835"/>
        <w:gridCol w:w="567"/>
      </w:tblGrid>
      <w:tr w:rsidR="007E1AA4" w:rsidRPr="00D96B17" w14:paraId="54507CFF" w14:textId="77777777" w:rsidTr="00834454">
        <w:tc>
          <w:tcPr>
            <w:tcW w:w="10031" w:type="dxa"/>
            <w:vAlign w:val="center"/>
          </w:tcPr>
          <w:p w14:paraId="1F62C37F" w14:textId="77777777" w:rsidR="007E1AA4" w:rsidRPr="00F70195" w:rsidRDefault="007E1AA4" w:rsidP="00F70195">
            <w:pPr>
              <w:pStyle w:val="Paragraphedeliste"/>
              <w:numPr>
                <w:ilvl w:val="0"/>
                <w:numId w:val="3"/>
              </w:numPr>
              <w:ind w:left="284" w:hanging="284"/>
              <w:rPr>
                <w:b/>
                <w:bCs/>
                <w:iCs/>
              </w:rPr>
            </w:pPr>
            <w:r w:rsidRPr="00CF6B29">
              <w:rPr>
                <w:b/>
                <w:bCs/>
                <w:iCs/>
              </w:rPr>
              <w:t>Pour les personnels</w:t>
            </w:r>
          </w:p>
          <w:p w14:paraId="2AF2965C" w14:textId="77777777" w:rsidR="00DD05C0" w:rsidRDefault="005A26A9" w:rsidP="00AA6984">
            <w:pPr>
              <w:spacing w:afterLines="40" w:after="96" w:line="0" w:lineRule="atLeast"/>
            </w:pPr>
            <w:sdt>
              <w:sdtPr>
                <w:id w:val="1719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D96B17">
              <w:t xml:space="preserve">Interruption temporaire de </w:t>
            </w:r>
            <w:r w:rsidR="007E1AA4" w:rsidRPr="00CA382C">
              <w:t>travail</w:t>
            </w:r>
          </w:p>
          <w:p w14:paraId="377F1C3E" w14:textId="77777777" w:rsidR="00DD05C0" w:rsidRDefault="005A26A9" w:rsidP="00AA6984">
            <w:pPr>
              <w:spacing w:afterLines="40" w:after="96" w:line="0" w:lineRule="atLeast"/>
            </w:pPr>
            <w:sdt>
              <w:sdtPr>
                <w:id w:val="-19919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898">
              <w:t>E</w:t>
            </w:r>
            <w:r w:rsidR="007E1AA4">
              <w:t>mpêchement de venir sur le lieu de travail</w:t>
            </w:r>
          </w:p>
          <w:p w14:paraId="226B41AE" w14:textId="77777777" w:rsidR="007E1AA4" w:rsidRDefault="005A26A9" w:rsidP="00AA6984">
            <w:pPr>
              <w:spacing w:afterLines="40" w:after="96" w:line="0" w:lineRule="atLeast"/>
            </w:pPr>
            <w:sdt>
              <w:sdtPr>
                <w:rPr>
                  <w:bCs/>
                  <w:iCs/>
                </w:rPr>
                <w:id w:val="64493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C0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7E1AA4">
              <w:t>R</w:t>
            </w:r>
            <w:r w:rsidR="007E1AA4" w:rsidRPr="00D96B17">
              <w:t>équisition</w:t>
            </w:r>
          </w:p>
          <w:p w14:paraId="07C36ACF" w14:textId="61EB1E12" w:rsidR="00CD7E3A" w:rsidRPr="00AA6984" w:rsidRDefault="005A26A9" w:rsidP="00AA6984">
            <w:pPr>
              <w:spacing w:afterLines="40" w:after="96" w:line="0" w:lineRule="atLeast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-44585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E3A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CD7E3A" w:rsidRPr="00C80D21">
              <w:rPr>
                <w:bCs/>
                <w:iCs/>
              </w:rPr>
              <w:t>Autre, à préciser</w:t>
            </w:r>
            <w:r w:rsidR="00CD7E3A">
              <w:rPr>
                <w:bCs/>
                <w:iCs/>
              </w:rPr>
              <w:t xml:space="preserve"> : </w:t>
            </w:r>
          </w:p>
        </w:tc>
        <w:tc>
          <w:tcPr>
            <w:tcW w:w="1922" w:type="dxa"/>
            <w:vAlign w:val="center"/>
          </w:tcPr>
          <w:p w14:paraId="6EE53C52" w14:textId="77777777" w:rsidR="007E1AA4" w:rsidRPr="00D96B17" w:rsidRDefault="007E1AA4" w:rsidP="00834454"/>
        </w:tc>
        <w:tc>
          <w:tcPr>
            <w:tcW w:w="2722" w:type="dxa"/>
            <w:vAlign w:val="center"/>
          </w:tcPr>
          <w:p w14:paraId="6B480DAC" w14:textId="77777777" w:rsidR="007E1AA4" w:rsidRPr="00D96B17" w:rsidRDefault="00DD05C0" w:rsidP="00834454"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641714D" w14:textId="77777777" w:rsidR="007E1AA4" w:rsidRPr="00D96B17" w:rsidRDefault="007E1AA4" w:rsidP="00834454"/>
        </w:tc>
        <w:tc>
          <w:tcPr>
            <w:tcW w:w="2835" w:type="dxa"/>
          </w:tcPr>
          <w:p w14:paraId="57A46D84" w14:textId="77777777" w:rsidR="007E1AA4" w:rsidRPr="00D96B17" w:rsidRDefault="007E1AA4" w:rsidP="00834454"/>
        </w:tc>
        <w:tc>
          <w:tcPr>
            <w:tcW w:w="567" w:type="dxa"/>
            <w:vAlign w:val="center"/>
          </w:tcPr>
          <w:p w14:paraId="5A0A32EC" w14:textId="77777777" w:rsidR="007E1AA4" w:rsidRPr="00D96B17" w:rsidRDefault="007E1AA4" w:rsidP="00834454"/>
        </w:tc>
      </w:tr>
      <w:tr w:rsidR="007E1AA4" w:rsidRPr="00D96B17" w14:paraId="35531447" w14:textId="77777777" w:rsidTr="00834454">
        <w:tc>
          <w:tcPr>
            <w:tcW w:w="18644" w:type="dxa"/>
            <w:gridSpan w:val="6"/>
            <w:vAlign w:val="center"/>
          </w:tcPr>
          <w:p w14:paraId="2ED826BE" w14:textId="77777777" w:rsidR="007E1AA4" w:rsidRPr="00D96B17" w:rsidRDefault="007E1AA4" w:rsidP="00834454">
            <w:pPr>
              <w:rPr>
                <w:b/>
                <w:bCs/>
                <w:iCs/>
              </w:rPr>
            </w:pPr>
          </w:p>
        </w:tc>
      </w:tr>
    </w:tbl>
    <w:p w14:paraId="4F3DA5AF" w14:textId="77777777" w:rsidR="007E1AA4" w:rsidRPr="00F70195" w:rsidRDefault="007E1AA4" w:rsidP="00F70195">
      <w:pPr>
        <w:pStyle w:val="Paragraphedeliste"/>
        <w:numPr>
          <w:ilvl w:val="0"/>
          <w:numId w:val="3"/>
        </w:numPr>
        <w:ind w:left="284" w:hanging="284"/>
        <w:rPr>
          <w:b/>
          <w:bCs/>
          <w:iCs/>
        </w:rPr>
      </w:pPr>
      <w:r w:rsidRPr="00F70195">
        <w:rPr>
          <w:b/>
          <w:bCs/>
          <w:iCs/>
        </w:rPr>
        <w:lastRenderedPageBreak/>
        <w:t>Pour l'organisation et le fonctionnement de la structure</w:t>
      </w:r>
    </w:p>
    <w:p w14:paraId="0B0A05C4" w14:textId="77777777" w:rsidR="007E1AA4" w:rsidRPr="00C80D21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146816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D</w:t>
      </w:r>
      <w:r w:rsidR="007E1AA4" w:rsidRPr="00C80D21">
        <w:rPr>
          <w:bCs/>
          <w:iCs/>
        </w:rPr>
        <w:t>ifficultés d'approvisionnement</w:t>
      </w:r>
    </w:p>
    <w:p w14:paraId="1A8BE5DB" w14:textId="77777777" w:rsidR="007E1AA4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43343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D</w:t>
      </w:r>
      <w:r w:rsidR="007E1AA4" w:rsidRPr="00C80D21">
        <w:rPr>
          <w:bCs/>
          <w:iCs/>
        </w:rPr>
        <w:t>ifficultés d'accès à la structure ou lieu de prise en charge</w:t>
      </w:r>
    </w:p>
    <w:p w14:paraId="03FDB823" w14:textId="77777777" w:rsidR="007E1AA4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3458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>Nécessité de déplacer les résidents</w:t>
      </w:r>
    </w:p>
    <w:p w14:paraId="378DC552" w14:textId="77777777" w:rsidR="007E1AA4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206255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 w:rsidRPr="009275B5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>
        <w:rPr>
          <w:bCs/>
          <w:iCs/>
        </w:rPr>
        <w:t>S</w:t>
      </w:r>
      <w:r w:rsidR="007E1AA4" w:rsidRPr="00C80D21">
        <w:rPr>
          <w:bCs/>
          <w:iCs/>
        </w:rPr>
        <w:t>uspension d'activité</w:t>
      </w:r>
    </w:p>
    <w:p w14:paraId="54D7B3E1" w14:textId="77777777" w:rsidR="007E1AA4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177324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 xml:space="preserve">Intervention des forces de l'ordre ou des secours    </w:t>
      </w:r>
    </w:p>
    <w:p w14:paraId="721C9773" w14:textId="1C1B647F" w:rsidR="007E1AA4" w:rsidRDefault="005A26A9" w:rsidP="00AA6984">
      <w:pPr>
        <w:spacing w:afterLines="40" w:after="96" w:line="0" w:lineRule="atLeast"/>
        <w:rPr>
          <w:bCs/>
          <w:iCs/>
        </w:rPr>
      </w:pPr>
      <w:sdt>
        <w:sdtPr>
          <w:rPr>
            <w:bCs/>
            <w:iCs/>
          </w:rPr>
          <w:id w:val="-126684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E3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7E1AA4" w:rsidRPr="00C80D21">
        <w:rPr>
          <w:bCs/>
          <w:iCs/>
        </w:rPr>
        <w:t>Autre, à préciser</w:t>
      </w:r>
      <w:r w:rsidR="00CD7E3A">
        <w:rPr>
          <w:bCs/>
          <w:iCs/>
        </w:rPr>
        <w:t xml:space="preserve"> : </w:t>
      </w:r>
    </w:p>
    <w:p w14:paraId="4DEB1960" w14:textId="77777777" w:rsidR="003C0138" w:rsidRDefault="003C0138" w:rsidP="003C0138"/>
    <w:p w14:paraId="4F3968CB" w14:textId="77777777" w:rsidR="007E1AA4" w:rsidRPr="00933BBF" w:rsidRDefault="00F70195" w:rsidP="00F70195">
      <w:pPr>
        <w:pStyle w:val="CM5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u w:val="single"/>
        </w:rPr>
        <w:t xml:space="preserve">V. </w:t>
      </w:r>
      <w:r w:rsidR="007E1AA4" w:rsidRPr="00933BBF">
        <w:rPr>
          <w:rFonts w:ascii="Calibri" w:hAnsi="Calibri"/>
          <w:b/>
          <w:bCs/>
          <w:u w:val="single"/>
        </w:rPr>
        <w:t xml:space="preserve">MESURES </w:t>
      </w:r>
      <w:r w:rsidR="007E1AA4">
        <w:rPr>
          <w:rFonts w:ascii="Calibri" w:hAnsi="Calibri"/>
          <w:b/>
          <w:bCs/>
          <w:u w:val="single"/>
        </w:rPr>
        <w:t xml:space="preserve">IMMEDIATES PRISES PAR LA STRUCTURE </w:t>
      </w:r>
      <w:r w:rsidR="007E1AA4" w:rsidRPr="00933BBF">
        <w:rPr>
          <w:rFonts w:ascii="Calibri" w:hAnsi="Calibri"/>
          <w:sz w:val="20"/>
          <w:szCs w:val="20"/>
        </w:rPr>
        <w:t>(à préciser par le responsable de la structure)</w:t>
      </w:r>
    </w:p>
    <w:p w14:paraId="68760351" w14:textId="77777777" w:rsidR="007E1AA4" w:rsidRPr="008D55B2" w:rsidRDefault="007E1AA4" w:rsidP="007E1AA4">
      <w:pPr>
        <w:pStyle w:val="Default"/>
        <w:rPr>
          <w:rFonts w:ascii="Verdana" w:hAnsi="Verdana" w:cs="Times New Roman"/>
          <w:sz w:val="20"/>
          <w:szCs w:val="20"/>
        </w:rPr>
      </w:pPr>
    </w:p>
    <w:p w14:paraId="126A36E3" w14:textId="77777777" w:rsidR="007E1AA4" w:rsidRPr="00D80192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  <w:r w:rsidRPr="00D80192">
        <w:rPr>
          <w:rFonts w:ascii="Calibri" w:hAnsi="Calibri" w:cs="Times New Roman"/>
          <w:color w:val="auto"/>
          <w:sz w:val="22"/>
          <w:szCs w:val="22"/>
        </w:rPr>
        <w:t>-</w:t>
      </w:r>
      <w:r>
        <w:rPr>
          <w:rFonts w:ascii="Calibri" w:hAnsi="Calibri" w:cs="Times New Roman"/>
          <w:color w:val="auto"/>
          <w:sz w:val="22"/>
          <w:szCs w:val="22"/>
        </w:rPr>
        <w:t xml:space="preserve"> Pour protéger, accompagner ou soutenir les personnes victimes ou exposées</w:t>
      </w:r>
      <w:r w:rsidR="00CD7E3A">
        <w:rPr>
          <w:rFonts w:ascii="Calibri" w:hAnsi="Calibri" w:cs="Times New Roman"/>
          <w:color w:val="auto"/>
          <w:sz w:val="22"/>
          <w:szCs w:val="22"/>
        </w:rPr>
        <w:t> :</w:t>
      </w:r>
    </w:p>
    <w:p w14:paraId="0FC84AA1" w14:textId="77777777"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14:paraId="11E3C3C1" w14:textId="77777777" w:rsidR="00F70195" w:rsidRPr="00D80192" w:rsidRDefault="00F70195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14:paraId="69D97E9B" w14:textId="77777777"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  <w:r w:rsidRPr="00D80192">
        <w:rPr>
          <w:rFonts w:ascii="Calibri" w:hAnsi="Calibri" w:cs="Times New Roman"/>
          <w:color w:val="auto"/>
          <w:sz w:val="22"/>
          <w:szCs w:val="22"/>
        </w:rPr>
        <w:t>-</w:t>
      </w:r>
      <w:r>
        <w:rPr>
          <w:rFonts w:ascii="Calibri" w:hAnsi="Calibri" w:cs="Times New Roman"/>
          <w:color w:val="auto"/>
          <w:sz w:val="22"/>
          <w:szCs w:val="22"/>
        </w:rPr>
        <w:t xml:space="preserve"> Pour assurer la continuité de la prise en charge, le cas échéant</w:t>
      </w:r>
      <w:r w:rsidR="00CD7E3A">
        <w:rPr>
          <w:rFonts w:ascii="Calibri" w:hAnsi="Calibri" w:cs="Times New Roman"/>
          <w:color w:val="auto"/>
          <w:sz w:val="22"/>
          <w:szCs w:val="22"/>
        </w:rPr>
        <w:t xml:space="preserve"> : </w:t>
      </w:r>
    </w:p>
    <w:p w14:paraId="57DAE2B0" w14:textId="77777777" w:rsidR="007E1AA4" w:rsidRDefault="007E1AA4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14:paraId="033766BD" w14:textId="77777777" w:rsidR="00F70195" w:rsidRDefault="00F70195" w:rsidP="00AA6984">
      <w:pPr>
        <w:pStyle w:val="Default"/>
        <w:autoSpaceDE/>
        <w:autoSpaceDN/>
        <w:adjustRightInd/>
        <w:spacing w:afterLines="40" w:after="96" w:line="0" w:lineRule="atLeast"/>
        <w:rPr>
          <w:rFonts w:ascii="Calibri" w:hAnsi="Calibri" w:cs="Times New Roman"/>
          <w:color w:val="auto"/>
          <w:sz w:val="22"/>
          <w:szCs w:val="22"/>
        </w:rPr>
      </w:pPr>
    </w:p>
    <w:p w14:paraId="7F6D0A3E" w14:textId="77777777" w:rsidR="007E1AA4" w:rsidRPr="00D80192" w:rsidRDefault="00385369" w:rsidP="007E1AA4">
      <w:pPr>
        <w:pStyle w:val="Default"/>
        <w:spacing w:line="253" w:lineRule="atLeast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7E1AA4">
        <w:rPr>
          <w:rFonts w:ascii="Calibri" w:hAnsi="Calibri" w:cs="Times New Roman"/>
          <w:color w:val="auto"/>
          <w:sz w:val="22"/>
          <w:szCs w:val="22"/>
        </w:rPr>
        <w:t>A</w:t>
      </w:r>
      <w:r w:rsidR="007E1AA4" w:rsidRPr="00D80192">
        <w:rPr>
          <w:rFonts w:ascii="Calibri" w:hAnsi="Calibri" w:cs="Times New Roman"/>
          <w:color w:val="auto"/>
          <w:sz w:val="22"/>
          <w:szCs w:val="22"/>
        </w:rPr>
        <w:t xml:space="preserve"> l’égard </w:t>
      </w:r>
      <w:r w:rsidR="007E1AA4">
        <w:rPr>
          <w:rFonts w:ascii="Calibri" w:hAnsi="Calibri" w:cs="Times New Roman"/>
          <w:color w:val="auto"/>
          <w:sz w:val="22"/>
          <w:szCs w:val="22"/>
        </w:rPr>
        <w:t xml:space="preserve">des autres personnes prises en charge ou </w:t>
      </w:r>
      <w:r w:rsidR="007E1AA4" w:rsidRPr="00D80192">
        <w:rPr>
          <w:rFonts w:ascii="Calibri" w:hAnsi="Calibri" w:cs="Times New Roman"/>
          <w:color w:val="auto"/>
          <w:sz w:val="22"/>
          <w:szCs w:val="22"/>
        </w:rPr>
        <w:t xml:space="preserve">du personnel </w:t>
      </w:r>
      <w:r w:rsidR="007E1AA4">
        <w:rPr>
          <w:rFonts w:ascii="Calibri" w:hAnsi="Calibri" w:cs="Times New Roman"/>
          <w:color w:val="auto"/>
          <w:sz w:val="22"/>
          <w:szCs w:val="22"/>
        </w:rPr>
        <w:t>(information générale, soutien psychologique...)</w:t>
      </w:r>
      <w:r w:rsidR="00CD7E3A">
        <w:rPr>
          <w:rFonts w:ascii="Calibri" w:hAnsi="Calibri" w:cs="Times New Roman"/>
          <w:color w:val="auto"/>
          <w:sz w:val="22"/>
          <w:szCs w:val="22"/>
        </w:rPr>
        <w:t> :</w:t>
      </w:r>
    </w:p>
    <w:p w14:paraId="152EE577" w14:textId="77777777" w:rsidR="00385369" w:rsidRDefault="00385369">
      <w:pPr>
        <w:rPr>
          <w:rFonts w:ascii="Calibri" w:eastAsia="Times New Roman" w:hAnsi="Calibri" w:cs="Times New Roman"/>
          <w:lang w:eastAsia="fr-FR"/>
        </w:rPr>
      </w:pPr>
    </w:p>
    <w:p w14:paraId="4325B0DD" w14:textId="77777777" w:rsidR="008F1790" w:rsidRDefault="008F1790">
      <w:pPr>
        <w:rPr>
          <w:rFonts w:ascii="Calibri" w:eastAsia="Times New Roman" w:hAnsi="Calibri" w:cs="Times New Roman"/>
          <w:lang w:eastAsia="fr-FR"/>
        </w:rPr>
      </w:pPr>
    </w:p>
    <w:p w14:paraId="17FEF5B0" w14:textId="0E07C6BC" w:rsidR="002774EA" w:rsidRPr="00933BBF" w:rsidRDefault="00F70195" w:rsidP="002774E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VI. </w:t>
      </w:r>
      <w:r w:rsidR="002774EA" w:rsidRPr="00933BBF">
        <w:rPr>
          <w:rFonts w:ascii="Calibri" w:hAnsi="Calibri"/>
          <w:b/>
          <w:bCs/>
          <w:sz w:val="24"/>
          <w:szCs w:val="24"/>
          <w:u w:val="single"/>
        </w:rPr>
        <w:t xml:space="preserve">INFORMATION AUX AUTORITÉS </w:t>
      </w:r>
      <w:r w:rsidR="002774EA">
        <w:rPr>
          <w:rFonts w:ascii="Calibri" w:hAnsi="Calibri"/>
          <w:b/>
          <w:bCs/>
          <w:sz w:val="24"/>
          <w:szCs w:val="24"/>
          <w:u w:val="single"/>
        </w:rPr>
        <w:t>ADMINISTRATIVES</w:t>
      </w:r>
    </w:p>
    <w:p w14:paraId="2B242DE4" w14:textId="77777777" w:rsidR="007E1AA4" w:rsidRDefault="005A26A9" w:rsidP="002549B9">
      <w:pPr>
        <w:rPr>
          <w:rFonts w:ascii="Calibri" w:hAnsi="Calibri"/>
        </w:rPr>
      </w:pPr>
      <w:sdt>
        <w:sdtPr>
          <w:rPr>
            <w:rFonts w:ascii="Calibri" w:hAnsi="Calibri"/>
            <w:bCs/>
            <w:iCs/>
          </w:rPr>
          <w:id w:val="16258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>
        <w:t xml:space="preserve">Préfet </w:t>
      </w:r>
      <w:r w:rsidR="002774EA" w:rsidRPr="00F70195">
        <w:t xml:space="preserve"> </w:t>
      </w:r>
      <w:r w:rsidR="002549B9">
        <w:t xml:space="preserve">                  </w:t>
      </w:r>
      <w:sdt>
        <w:sdtPr>
          <w:rPr>
            <w:rFonts w:ascii="Calibri" w:hAnsi="Calibri"/>
            <w:bCs/>
            <w:iCs/>
          </w:rPr>
          <w:id w:val="54349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 w:rsidRP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>
        <w:t>P</w:t>
      </w:r>
      <w:r w:rsidR="002774EA" w:rsidRPr="002774EA">
        <w:t>résident Conseil départemental</w:t>
      </w:r>
      <w:r w:rsidR="002774EA" w:rsidRPr="002774EA">
        <w:rPr>
          <w:rFonts w:ascii="Calibri" w:hAnsi="Calibri"/>
        </w:rPr>
        <w:tab/>
      </w:r>
      <w:r w:rsidR="002774EA" w:rsidRPr="002774EA">
        <w:rPr>
          <w:rFonts w:ascii="Calibri" w:hAnsi="Calibri"/>
        </w:rPr>
        <w:tab/>
      </w:r>
      <w:sdt>
        <w:sdtPr>
          <w:rPr>
            <w:rFonts w:ascii="Calibri" w:hAnsi="Calibri"/>
            <w:bCs/>
            <w:iCs/>
          </w:rPr>
          <w:id w:val="-41809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A" w:rsidRPr="002774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2774EA" w:rsidRPr="002774EA">
        <w:rPr>
          <w:rFonts w:ascii="Calibri" w:hAnsi="Calibri"/>
        </w:rPr>
        <w:t xml:space="preserve">autre (préciser): </w:t>
      </w:r>
    </w:p>
    <w:p w14:paraId="26014C36" w14:textId="48353F8C" w:rsidR="002774EA" w:rsidRPr="002774EA" w:rsidRDefault="002774EA" w:rsidP="007E1AA4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1AD578EE" w14:textId="77777777" w:rsidR="007E1AA4" w:rsidRPr="00933BBF" w:rsidRDefault="00F70195" w:rsidP="002774E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VII. </w:t>
      </w:r>
      <w:r w:rsidR="007E1AA4" w:rsidRPr="00933BBF">
        <w:rPr>
          <w:rFonts w:ascii="Calibri" w:hAnsi="Calibri"/>
          <w:b/>
          <w:bCs/>
          <w:sz w:val="24"/>
          <w:szCs w:val="24"/>
          <w:u w:val="single"/>
        </w:rPr>
        <w:t>INFORMATION AUX AUTORITÉS JUDICIAIRES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992"/>
        <w:gridCol w:w="567"/>
        <w:gridCol w:w="1276"/>
        <w:gridCol w:w="524"/>
      </w:tblGrid>
      <w:tr w:rsidR="002549B9" w:rsidRPr="0051619D" w14:paraId="14D4CE13" w14:textId="77777777" w:rsidTr="00834454">
        <w:tc>
          <w:tcPr>
            <w:tcW w:w="5353" w:type="dxa"/>
          </w:tcPr>
          <w:p w14:paraId="0A8CF69D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  <w:r w:rsidRPr="0051619D">
              <w:rPr>
                <w:rFonts w:ascii="Calibri" w:hAnsi="Calibri"/>
              </w:rPr>
              <w:t>Les autorités judiciaires ont-elles été informées</w:t>
            </w:r>
          </w:p>
          <w:p w14:paraId="5CDDA8B2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E9D8F54" w14:textId="77777777" w:rsidR="007E1AA4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537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51619D">
              <w:rPr>
                <w:rFonts w:ascii="Calibri" w:hAnsi="Calibri"/>
              </w:rPr>
              <w:t>OUI</w:t>
            </w:r>
          </w:p>
        </w:tc>
        <w:tc>
          <w:tcPr>
            <w:tcW w:w="567" w:type="dxa"/>
          </w:tcPr>
          <w:p w14:paraId="3D905B1D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60439F4" w14:textId="77777777" w:rsidR="007E1AA4" w:rsidRPr="0051619D" w:rsidRDefault="005A26A9" w:rsidP="00834454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71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AA4" w:rsidRPr="0051619D">
              <w:rPr>
                <w:rFonts w:ascii="Calibri" w:hAnsi="Calibri"/>
              </w:rPr>
              <w:t>NON</w:t>
            </w:r>
          </w:p>
        </w:tc>
        <w:tc>
          <w:tcPr>
            <w:tcW w:w="524" w:type="dxa"/>
          </w:tcPr>
          <w:p w14:paraId="4B303E5A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14:paraId="42F27E67" w14:textId="77777777" w:rsidR="00CD7E3A" w:rsidRDefault="007E1AA4" w:rsidP="007E1AA4">
      <w:pPr>
        <w:spacing w:after="0"/>
        <w:rPr>
          <w:rFonts w:ascii="Calibri" w:hAnsi="Calibri"/>
          <w:b/>
        </w:rPr>
      </w:pPr>
      <w:r w:rsidRPr="0051619D">
        <w:rPr>
          <w:rFonts w:ascii="Calibri" w:hAnsi="Calibri"/>
          <w:b/>
          <w:bCs/>
        </w:rPr>
        <w:t xml:space="preserve">Si oui : </w:t>
      </w:r>
      <w:r w:rsidRPr="0051619D">
        <w:rPr>
          <w:rFonts w:ascii="Calibri" w:hAnsi="Calibri"/>
        </w:rPr>
        <w:t>Date de saisine :</w:t>
      </w:r>
      <w:r w:rsidRPr="00B3444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="00CD7E3A">
        <w:rPr>
          <w:rFonts w:ascii="Calibri" w:hAnsi="Calibri"/>
          <w:b/>
        </w:rPr>
        <w:t>/           /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BE8048A" w14:textId="77777777" w:rsidR="007E1AA4" w:rsidRPr="0051619D" w:rsidRDefault="007E1AA4" w:rsidP="007E1AA4">
      <w:pPr>
        <w:spacing w:after="0"/>
        <w:rPr>
          <w:rFonts w:ascii="Calibri" w:hAnsi="Calibri"/>
        </w:rPr>
      </w:pPr>
      <w:r w:rsidRPr="0051619D">
        <w:rPr>
          <w:rFonts w:ascii="Calibri" w:hAnsi="Calibri"/>
          <w:b/>
        </w:rPr>
        <w:t>Auteur de la saisine</w:t>
      </w:r>
      <w:r w:rsidRPr="0051619D">
        <w:rPr>
          <w:rFonts w:ascii="Calibri" w:hAnsi="Calibri"/>
        </w:rPr>
        <w:t xml:space="preserve">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709"/>
        <w:gridCol w:w="142"/>
        <w:gridCol w:w="850"/>
        <w:gridCol w:w="567"/>
        <w:gridCol w:w="1276"/>
        <w:gridCol w:w="284"/>
        <w:gridCol w:w="240"/>
      </w:tblGrid>
      <w:tr w:rsidR="00681006" w:rsidRPr="0051619D" w14:paraId="0A9A6DDC" w14:textId="77777777" w:rsidTr="00F24EE5">
        <w:trPr>
          <w:gridAfter w:val="1"/>
          <w:wAfter w:w="240" w:type="dxa"/>
          <w:trHeight w:val="68"/>
        </w:trPr>
        <w:tc>
          <w:tcPr>
            <w:tcW w:w="4644" w:type="dxa"/>
          </w:tcPr>
          <w:p w14:paraId="3F031B24" w14:textId="77777777"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</w:tcPr>
          <w:p w14:paraId="75351B67" w14:textId="77777777"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14:paraId="11692AC4" w14:textId="77777777"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</w:p>
        </w:tc>
      </w:tr>
      <w:tr w:rsidR="00681006" w:rsidRPr="0051619D" w14:paraId="4B54E123" w14:textId="77777777" w:rsidTr="00F24EE5">
        <w:trPr>
          <w:trHeight w:val="68"/>
        </w:trPr>
        <w:tc>
          <w:tcPr>
            <w:tcW w:w="5353" w:type="dxa"/>
            <w:gridSpan w:val="2"/>
          </w:tcPr>
          <w:p w14:paraId="61753D6D" w14:textId="5D885B50" w:rsidR="00681006" w:rsidRPr="0051619D" w:rsidRDefault="00681006" w:rsidP="00F24EE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Enquête de police ou gendarmerie </w:t>
            </w:r>
          </w:p>
        </w:tc>
        <w:tc>
          <w:tcPr>
            <w:tcW w:w="992" w:type="dxa"/>
            <w:gridSpan w:val="2"/>
          </w:tcPr>
          <w:p w14:paraId="69C27AC0" w14:textId="77777777" w:rsidR="00681006" w:rsidRPr="0051619D" w:rsidRDefault="005A26A9" w:rsidP="00F24EE5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6952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006" w:rsidRPr="0051619D">
              <w:rPr>
                <w:rFonts w:ascii="Calibri" w:hAnsi="Calibri"/>
              </w:rPr>
              <w:t>OUI</w:t>
            </w:r>
          </w:p>
        </w:tc>
        <w:tc>
          <w:tcPr>
            <w:tcW w:w="567" w:type="dxa"/>
          </w:tcPr>
          <w:p w14:paraId="64EC1720" w14:textId="77777777"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50401EBC" w14:textId="77777777" w:rsidR="00681006" w:rsidRPr="0051619D" w:rsidRDefault="005A26A9" w:rsidP="00F24EE5">
            <w:pPr>
              <w:spacing w:after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9700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006" w:rsidRPr="0051619D">
              <w:rPr>
                <w:rFonts w:ascii="Calibri" w:hAnsi="Calibri"/>
              </w:rPr>
              <w:t>NON</w:t>
            </w:r>
          </w:p>
        </w:tc>
        <w:tc>
          <w:tcPr>
            <w:tcW w:w="524" w:type="dxa"/>
            <w:gridSpan w:val="2"/>
          </w:tcPr>
          <w:p w14:paraId="46E7F2A8" w14:textId="77777777" w:rsidR="00681006" w:rsidRPr="0051619D" w:rsidRDefault="00681006" w:rsidP="00F24EE5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14:paraId="124DC7D8" w14:textId="77777777" w:rsidR="007E1AA4" w:rsidRPr="0051619D" w:rsidRDefault="007E1AA4" w:rsidP="007E1AA4">
      <w:pPr>
        <w:spacing w:after="0"/>
        <w:rPr>
          <w:rFonts w:ascii="Calibri" w:hAnsi="Calibri"/>
        </w:rPr>
      </w:pPr>
    </w:p>
    <w:tbl>
      <w:tblPr>
        <w:tblW w:w="14069" w:type="dxa"/>
        <w:tblLook w:val="01E0" w:firstRow="1" w:lastRow="1" w:firstColumn="1" w:lastColumn="1" w:noHBand="0" w:noVBand="0"/>
      </w:tblPr>
      <w:tblGrid>
        <w:gridCol w:w="7797"/>
        <w:gridCol w:w="2444"/>
        <w:gridCol w:w="143"/>
        <w:gridCol w:w="849"/>
        <w:gridCol w:w="567"/>
        <w:gridCol w:w="1276"/>
        <w:gridCol w:w="285"/>
        <w:gridCol w:w="239"/>
        <w:gridCol w:w="469"/>
      </w:tblGrid>
      <w:tr w:rsidR="007E1AA4" w:rsidRPr="0051619D" w14:paraId="5B587727" w14:textId="77777777" w:rsidTr="00CA5145">
        <w:trPr>
          <w:trHeight w:val="3747"/>
        </w:trPr>
        <w:tc>
          <w:tcPr>
            <w:tcW w:w="7797" w:type="dxa"/>
          </w:tcPr>
          <w:p w14:paraId="4CF871ED" w14:textId="546C8EB9" w:rsidR="00681006" w:rsidRPr="004A4DDC" w:rsidRDefault="00681006" w:rsidP="00681006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 xml:space="preserve">VIII. </w:t>
            </w:r>
            <w:r w:rsidRPr="004A4DD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REPERCUSSIONS MEDIATIQUES</w:t>
            </w:r>
          </w:p>
          <w:p w14:paraId="72375D5F" w14:textId="62455B8C" w:rsidR="00681006" w:rsidRPr="00933BBF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L'événement peut-il avoir </w:t>
            </w:r>
            <w:r w:rsidR="00CA5145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 a-t-il eu </w:t>
            </w: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un impact médiatique ? </w:t>
            </w:r>
          </w:p>
          <w:p w14:paraId="51060244" w14:textId="32383B40" w:rsidR="00681006" w:rsidRPr="00933BBF" w:rsidRDefault="005A26A9" w:rsidP="00681006">
            <w:pPr>
              <w:pStyle w:val="Default"/>
              <w:ind w:left="90" w:right="-108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13054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17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Oui         </w:t>
            </w:r>
            <w:r w:rsidR="0068100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</w:t>
            </w:r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9465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06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81006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Non         </w:t>
            </w:r>
          </w:p>
          <w:p w14:paraId="6E91D52C" w14:textId="5FAF4657" w:rsidR="00681006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14:paraId="6BABFD75" w14:textId="494A12D8" w:rsidR="00681006" w:rsidRPr="00933BBF" w:rsidRDefault="00681006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>Si oui, par quel support (à préciser) :</w:t>
            </w:r>
          </w:p>
          <w:p w14:paraId="402750BD" w14:textId="7919CACF" w:rsidR="00CA5145" w:rsidRDefault="00CA5145" w:rsidP="00681006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14:paraId="65420416" w14:textId="27917943" w:rsidR="000A1917" w:rsidRPr="00933BBF" w:rsidRDefault="00681006" w:rsidP="000A1917">
            <w:pPr>
              <w:pStyle w:val="Default"/>
              <w:ind w:left="90" w:right="-108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7152DE">
              <w:rPr>
                <w:rFonts w:ascii="Calibri" w:hAnsi="Calibri" w:cs="Times New Roman"/>
                <w:color w:val="auto"/>
                <w:sz w:val="22"/>
                <w:szCs w:val="22"/>
              </w:rPr>
              <w:t>Communicat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ion effectuée ou prévue? </w:t>
            </w:r>
            <w:r w:rsidR="000A1917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-4173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917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A1917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Oui         </w:t>
            </w:r>
            <w:r w:rsidR="000A1917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      </w:t>
            </w:r>
            <w:r w:rsidR="000A1917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 w:cs="Times New Roman"/>
                  <w:color w:val="auto"/>
                  <w:sz w:val="22"/>
                  <w:szCs w:val="22"/>
                </w:rPr>
                <w:id w:val="2230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917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A1917" w:rsidRPr="00933BB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Non         </w:t>
            </w:r>
          </w:p>
          <w:p w14:paraId="5F136CCF" w14:textId="379EEDA5" w:rsidR="00681006" w:rsidRDefault="00681006" w:rsidP="00681006">
            <w:pPr>
              <w:ind w:left="142"/>
            </w:pPr>
            <w:r w:rsidRPr="00F34A16">
              <w:t>Si oui, préciser:</w:t>
            </w:r>
          </w:p>
          <w:p w14:paraId="07421C51" w14:textId="5257DB9C" w:rsidR="00CA5145" w:rsidRDefault="00CA5145" w:rsidP="00681006">
            <w:pPr>
              <w:ind w:left="142"/>
            </w:pPr>
          </w:p>
          <w:p w14:paraId="0DDE16BF" w14:textId="77777777" w:rsidR="00555A8C" w:rsidRDefault="00555A8C" w:rsidP="00681006">
            <w:pPr>
              <w:ind w:left="142"/>
            </w:pPr>
          </w:p>
          <w:p w14:paraId="0E44FE1C" w14:textId="39457FDD" w:rsidR="00CA5145" w:rsidRDefault="00CA5145" w:rsidP="00CA5145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IX. </w:t>
            </w:r>
            <w:r w:rsidRPr="008D54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Maitrise du risque</w:t>
            </w:r>
          </w:p>
          <w:p w14:paraId="18E6E63F" w14:textId="364F4428" w:rsidR="00CA5145" w:rsidRPr="000A1917" w:rsidRDefault="00CA5145" w:rsidP="000A1917">
            <w:pPr>
              <w:ind w:left="142"/>
            </w:pPr>
            <w:r w:rsidRPr="008D541D">
              <w:t>Le risque est-il maitrisé ?</w:t>
            </w:r>
            <w:r>
              <w:t xml:space="preserve">         </w:t>
            </w:r>
            <w:sdt>
              <w:sdtPr>
                <w:rPr>
                  <w:rFonts w:ascii="Calibri" w:hAnsi="Calibri" w:cs="Times New Roman"/>
                </w:rPr>
                <w:id w:val="19957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Oui </w:t>
            </w:r>
            <w:r>
              <w:rPr>
                <w:rFonts w:ascii="Calibri" w:hAnsi="Calibri" w:cs="Times New Roman"/>
              </w:rPr>
              <w:t xml:space="preserve">          </w:t>
            </w:r>
            <w:r w:rsidRPr="008D541D">
              <w:rPr>
                <w:rFonts w:ascii="Calibri" w:hAnsi="Calibri" w:cs="Times New Roman"/>
              </w:rPr>
              <w:t xml:space="preserve">   </w:t>
            </w:r>
            <w:sdt>
              <w:sdtPr>
                <w:rPr>
                  <w:rFonts w:ascii="Calibri" w:hAnsi="Calibri" w:cs="Times New Roman"/>
                </w:rPr>
                <w:id w:val="-145409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Partiellement                 </w:t>
            </w:r>
            <w:sdt>
              <w:sdtPr>
                <w:rPr>
                  <w:rFonts w:ascii="Calibri" w:hAnsi="Calibri" w:cs="Times New Roman"/>
                </w:rPr>
                <w:id w:val="-17285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54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D541D">
              <w:rPr>
                <w:rFonts w:ascii="Calibri" w:hAnsi="Calibri" w:cs="Times New Roman"/>
              </w:rPr>
              <w:t xml:space="preserve">Non </w:t>
            </w:r>
          </w:p>
          <w:p w14:paraId="6D1BB522" w14:textId="240399A5" w:rsidR="00CA5145" w:rsidRPr="00CA5145" w:rsidRDefault="00CA5145" w:rsidP="00CA5145">
            <w:pPr>
              <w:ind w:left="142"/>
              <w:rPr>
                <w:rFonts w:ascii="Calibri" w:hAnsi="Calibri" w:cs="Times New Roman"/>
                <w:b/>
              </w:rPr>
            </w:pPr>
            <w:r w:rsidRPr="00CA5145">
              <w:rPr>
                <w:rFonts w:ascii="Calibri" w:hAnsi="Calibri" w:cs="Times New Roman"/>
                <w:b/>
              </w:rPr>
              <w:t xml:space="preserve">Actions </w:t>
            </w:r>
            <w:r w:rsidR="000A1917" w:rsidRPr="00CA5145">
              <w:rPr>
                <w:rFonts w:ascii="Calibri" w:hAnsi="Calibri" w:cs="Times New Roman"/>
                <w:b/>
              </w:rPr>
              <w:t>correctrice</w:t>
            </w:r>
            <w:r w:rsidR="000A1917">
              <w:rPr>
                <w:rFonts w:ascii="Calibri" w:hAnsi="Calibri" w:cs="Times New Roman"/>
                <w:b/>
              </w:rPr>
              <w:t xml:space="preserve">s </w:t>
            </w:r>
            <w:r w:rsidR="000A1917" w:rsidRPr="00CA5145">
              <w:rPr>
                <w:rFonts w:ascii="Calibri" w:hAnsi="Calibri" w:cs="Times New Roman"/>
                <w:b/>
              </w:rPr>
              <w:t>envisagées</w:t>
            </w:r>
            <w:r w:rsidRPr="00CA5145">
              <w:rPr>
                <w:rFonts w:ascii="Calibri" w:hAnsi="Calibri" w:cs="Times New Roman"/>
                <w:b/>
              </w:rPr>
              <w:t xml:space="preserve"> et délais de mise en œuvre</w:t>
            </w:r>
            <w:r>
              <w:rPr>
                <w:rFonts w:ascii="Calibri" w:hAnsi="Calibri" w:cs="Times New Roman"/>
                <w:b/>
              </w:rPr>
              <w:t> ?</w:t>
            </w:r>
          </w:p>
          <w:p w14:paraId="09465CEC" w14:textId="44C56BBC" w:rsidR="007E1AA4" w:rsidRPr="0051619D" w:rsidRDefault="00CA5145" w:rsidP="000A1917">
            <w:pPr>
              <w:ind w:left="142"/>
              <w:rPr>
                <w:rFonts w:ascii="Calibri" w:hAnsi="Calibri"/>
              </w:rPr>
            </w:pPr>
            <w:r w:rsidRPr="008D541D">
              <w:rPr>
                <w:rFonts w:ascii="Calibri" w:hAnsi="Calibri" w:cs="Times New Roman"/>
              </w:rPr>
              <w:t xml:space="preserve">                      </w:t>
            </w:r>
          </w:p>
        </w:tc>
        <w:tc>
          <w:tcPr>
            <w:tcW w:w="2587" w:type="dxa"/>
            <w:gridSpan w:val="2"/>
          </w:tcPr>
          <w:p w14:paraId="6B67805B" w14:textId="77777777" w:rsidR="007E1AA4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  <w:p w14:paraId="7CB40CDB" w14:textId="44038337" w:rsidR="00CA5145" w:rsidRPr="0051619D" w:rsidRDefault="00CA5145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14:paraId="225E19AF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14:paraId="0F0C0640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14:paraId="3EF4D42A" w14:textId="77777777" w:rsidTr="00CA5145">
        <w:trPr>
          <w:trHeight w:val="68"/>
        </w:trPr>
        <w:tc>
          <w:tcPr>
            <w:tcW w:w="7797" w:type="dxa"/>
          </w:tcPr>
          <w:p w14:paraId="182B461E" w14:textId="77777777" w:rsidR="000A1917" w:rsidRDefault="000A1917" w:rsidP="00681006">
            <w:pPr>
              <w:spacing w:after="0"/>
              <w:rPr>
                <w:rFonts w:ascii="Calibri" w:hAnsi="Calibri"/>
              </w:rPr>
            </w:pPr>
          </w:p>
          <w:p w14:paraId="263FFF99" w14:textId="77777777" w:rsidR="00B526FE" w:rsidRDefault="00B526FE" w:rsidP="00681006">
            <w:pPr>
              <w:spacing w:after="0"/>
              <w:rPr>
                <w:rFonts w:ascii="Calibri" w:hAnsi="Calibri"/>
              </w:rPr>
            </w:pPr>
          </w:p>
          <w:p w14:paraId="007148AA" w14:textId="77777777" w:rsidR="00B526FE" w:rsidRDefault="00B526FE" w:rsidP="00681006">
            <w:pPr>
              <w:spacing w:after="0"/>
              <w:rPr>
                <w:rFonts w:ascii="Calibri" w:hAnsi="Calibri"/>
              </w:rPr>
            </w:pPr>
          </w:p>
          <w:p w14:paraId="6BDFEBF5" w14:textId="77777777" w:rsidR="00555A8C" w:rsidRPr="0051619D" w:rsidRDefault="00555A8C" w:rsidP="0068100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87" w:type="dxa"/>
            <w:gridSpan w:val="2"/>
          </w:tcPr>
          <w:p w14:paraId="086BF936" w14:textId="56D4196B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14:paraId="314452FA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14:paraId="253009CD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14:paraId="3BBF0FFF" w14:textId="77777777" w:rsidTr="00CA5145">
        <w:trPr>
          <w:trHeight w:val="68"/>
        </w:trPr>
        <w:tc>
          <w:tcPr>
            <w:tcW w:w="7797" w:type="dxa"/>
          </w:tcPr>
          <w:p w14:paraId="517C2F2A" w14:textId="77777777" w:rsidR="007E1AA4" w:rsidRPr="0051619D" w:rsidRDefault="007E1AA4" w:rsidP="002549B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87" w:type="dxa"/>
            <w:gridSpan w:val="2"/>
          </w:tcPr>
          <w:p w14:paraId="242A4B48" w14:textId="1BB8D230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gridSpan w:val="4"/>
          </w:tcPr>
          <w:p w14:paraId="0596C7A6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</w:tcPr>
          <w:p w14:paraId="0475F184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7E1AA4" w:rsidRPr="0051619D" w14:paraId="50AA0AAA" w14:textId="77777777" w:rsidTr="000A1917">
        <w:trPr>
          <w:gridAfter w:val="1"/>
          <w:wAfter w:w="469" w:type="dxa"/>
          <w:trHeight w:val="80"/>
        </w:trPr>
        <w:tc>
          <w:tcPr>
            <w:tcW w:w="10241" w:type="dxa"/>
            <w:gridSpan w:val="2"/>
          </w:tcPr>
          <w:p w14:paraId="2BD58893" w14:textId="77777777" w:rsidR="007E1AA4" w:rsidRPr="0051619D" w:rsidRDefault="007E1AA4" w:rsidP="0083445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2" w:type="dxa"/>
            <w:gridSpan w:val="2"/>
          </w:tcPr>
          <w:p w14:paraId="39E52833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2743FA3B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75E36AC5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524" w:type="dxa"/>
            <w:gridSpan w:val="2"/>
          </w:tcPr>
          <w:p w14:paraId="3083F064" w14:textId="77777777" w:rsidR="007E1AA4" w:rsidRPr="0051619D" w:rsidRDefault="007E1AA4" w:rsidP="00834454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</w:tbl>
    <w:p w14:paraId="2667E989" w14:textId="01E15EE3" w:rsidR="007E1AA4" w:rsidRPr="00A52876" w:rsidRDefault="00F70195" w:rsidP="002774EA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X. </w:t>
      </w:r>
      <w:r w:rsidR="007E1AA4" w:rsidRPr="00A52876">
        <w:rPr>
          <w:rFonts w:ascii="Calibri" w:hAnsi="Calibri"/>
          <w:b/>
          <w:bCs/>
          <w:sz w:val="24"/>
          <w:szCs w:val="24"/>
          <w:u w:val="single"/>
        </w:rPr>
        <w:t>EVOLUTIONS PREVISIBLES OU DIFFICULTES ATTENDUES</w:t>
      </w:r>
    </w:p>
    <w:p w14:paraId="7B76F512" w14:textId="72CA994A" w:rsidR="00C00E8E" w:rsidRDefault="00C00E8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1228C532" w14:textId="3E861CC4" w:rsidR="000A1917" w:rsidRDefault="000A1917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4CC71E53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E56531C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31E6CDD5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07A3447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5993205" w14:textId="77777777" w:rsidR="00555A8C" w:rsidRDefault="00555A8C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14503F87" w14:textId="77777777" w:rsidR="00555A8C" w:rsidRDefault="00555A8C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5E27AE2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62683D88" w14:textId="77777777" w:rsidR="00B526FE" w:rsidRDefault="00B526FE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4C1320FA" w14:textId="3A3813D1" w:rsidR="000A1917" w:rsidRDefault="000A1917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1ED63013" w14:textId="6167971A" w:rsidR="000A1917" w:rsidRDefault="000A1917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0AA2A99" wp14:editId="5E1CBDF3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2057400" cy="1409700"/>
            <wp:effectExtent l="0" t="0" r="0" b="0"/>
            <wp:wrapNone/>
            <wp:docPr id="129613598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B6C3D" w14:textId="77777777" w:rsidR="000A1917" w:rsidRDefault="000A1917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1DA4BE9C" w14:textId="72DC0C79" w:rsidR="002549B9" w:rsidRDefault="002549B9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4311EF1" w14:textId="77777777" w:rsidR="00681006" w:rsidRDefault="00681006" w:rsidP="002774EA">
      <w:pPr>
        <w:spacing w:after="0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7B7CED32" w14:textId="6344349D" w:rsidR="002549B9" w:rsidRPr="008D541D" w:rsidRDefault="000A1917" w:rsidP="000A1917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</w:t>
      </w:r>
      <w:r w:rsidR="002549B9" w:rsidRPr="00F70195">
        <w:rPr>
          <w:rFonts w:ascii="Calibri" w:hAnsi="Calibri"/>
          <w:b/>
          <w:sz w:val="24"/>
        </w:rPr>
        <w:t xml:space="preserve">Formulaire à transmettre sur </w:t>
      </w:r>
      <w:hyperlink r:id="rId11" w:history="1">
        <w:r w:rsidR="002549B9" w:rsidRPr="00F70195">
          <w:rPr>
            <w:rStyle w:val="Lienhypertexte"/>
            <w:rFonts w:ascii="Calibri" w:hAnsi="Calibri"/>
            <w:b/>
            <w:sz w:val="24"/>
          </w:rPr>
          <w:t>ars45-alerte@ars.sante.fr</w:t>
        </w:r>
      </w:hyperlink>
    </w:p>
    <w:sectPr w:rsidR="002549B9" w:rsidRPr="008D541D" w:rsidSect="00AA6984">
      <w:footerReference w:type="default" r:id="rId12"/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C6B8" w14:textId="77777777" w:rsidR="005D3EB2" w:rsidRDefault="005D3EB2" w:rsidP="005D3EB2">
      <w:pPr>
        <w:spacing w:after="0" w:line="240" w:lineRule="auto"/>
      </w:pPr>
      <w:r>
        <w:separator/>
      </w:r>
    </w:p>
  </w:endnote>
  <w:endnote w:type="continuationSeparator" w:id="0">
    <w:p w14:paraId="4BF7D00E" w14:textId="77777777" w:rsidR="005D3EB2" w:rsidRDefault="005D3EB2" w:rsidP="005D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C9E0" w14:textId="77777777" w:rsidR="005D3EB2" w:rsidRDefault="005D3EB2" w:rsidP="00AA6984">
    <w:pPr>
      <w:pStyle w:val="Pieddepage"/>
      <w:jc w:val="right"/>
    </w:pPr>
    <w:r>
      <w:t>ARS CVL – Formulaire de signalement EMS</w:t>
    </w:r>
    <w:r w:rsidR="00AA6984">
      <w:tab/>
    </w:r>
    <w:r w:rsidR="00AA6984">
      <w:tab/>
    </w:r>
    <w:sdt>
      <w:sdtPr>
        <w:id w:val="1587192160"/>
        <w:docPartObj>
          <w:docPartGallery w:val="Page Numbers (Bottom of Page)"/>
          <w:docPartUnique/>
        </w:docPartObj>
      </w:sdtPr>
      <w:sdtEndPr/>
      <w:sdtContent>
        <w:r w:rsidR="00AA6984">
          <w:fldChar w:fldCharType="begin"/>
        </w:r>
        <w:r w:rsidR="00AA6984">
          <w:instrText>PAGE   \* MERGEFORMAT</w:instrText>
        </w:r>
        <w:r w:rsidR="00AA6984">
          <w:fldChar w:fldCharType="separate"/>
        </w:r>
        <w:r w:rsidR="00035D48">
          <w:rPr>
            <w:noProof/>
          </w:rPr>
          <w:t>1</w:t>
        </w:r>
        <w:r w:rsidR="00AA698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854C" w14:textId="77777777" w:rsidR="005D3EB2" w:rsidRDefault="005D3EB2" w:rsidP="005D3EB2">
      <w:pPr>
        <w:spacing w:after="0" w:line="240" w:lineRule="auto"/>
      </w:pPr>
      <w:r>
        <w:separator/>
      </w:r>
    </w:p>
  </w:footnote>
  <w:footnote w:type="continuationSeparator" w:id="0">
    <w:p w14:paraId="0F4E8556" w14:textId="77777777" w:rsidR="005D3EB2" w:rsidRDefault="005D3EB2" w:rsidP="005D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6D"/>
    <w:multiLevelType w:val="hybridMultilevel"/>
    <w:tmpl w:val="0936BF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A2D"/>
    <w:multiLevelType w:val="hybridMultilevel"/>
    <w:tmpl w:val="37BA2C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A4D"/>
    <w:multiLevelType w:val="hybridMultilevel"/>
    <w:tmpl w:val="E020BE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292"/>
    <w:multiLevelType w:val="hybridMultilevel"/>
    <w:tmpl w:val="3A7C2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034714">
    <w:abstractNumId w:val="3"/>
  </w:num>
  <w:num w:numId="2" w16cid:durableId="2088767531">
    <w:abstractNumId w:val="0"/>
  </w:num>
  <w:num w:numId="3" w16cid:durableId="1704405327">
    <w:abstractNumId w:val="1"/>
  </w:num>
  <w:num w:numId="4" w16cid:durableId="1344700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C8"/>
    <w:rsid w:val="0000783C"/>
    <w:rsid w:val="00035D48"/>
    <w:rsid w:val="00052F44"/>
    <w:rsid w:val="000A1917"/>
    <w:rsid w:val="00107004"/>
    <w:rsid w:val="00133D2A"/>
    <w:rsid w:val="00183E20"/>
    <w:rsid w:val="001A6E0B"/>
    <w:rsid w:val="00232D1C"/>
    <w:rsid w:val="002549B9"/>
    <w:rsid w:val="002774EA"/>
    <w:rsid w:val="00280C94"/>
    <w:rsid w:val="002F5541"/>
    <w:rsid w:val="00321F7A"/>
    <w:rsid w:val="0036094C"/>
    <w:rsid w:val="00385369"/>
    <w:rsid w:val="003A3898"/>
    <w:rsid w:val="003C0138"/>
    <w:rsid w:val="0042651D"/>
    <w:rsid w:val="00551CDA"/>
    <w:rsid w:val="00555A8C"/>
    <w:rsid w:val="00561D76"/>
    <w:rsid w:val="00592223"/>
    <w:rsid w:val="00593344"/>
    <w:rsid w:val="005A26A9"/>
    <w:rsid w:val="005D0183"/>
    <w:rsid w:val="005D3EB2"/>
    <w:rsid w:val="006322FC"/>
    <w:rsid w:val="00681006"/>
    <w:rsid w:val="006A5CF3"/>
    <w:rsid w:val="006E4398"/>
    <w:rsid w:val="00741A52"/>
    <w:rsid w:val="007466B9"/>
    <w:rsid w:val="007A5915"/>
    <w:rsid w:val="007E1AA4"/>
    <w:rsid w:val="008D541D"/>
    <w:rsid w:val="008D7688"/>
    <w:rsid w:val="008F1790"/>
    <w:rsid w:val="00927D51"/>
    <w:rsid w:val="0096041A"/>
    <w:rsid w:val="009B5D18"/>
    <w:rsid w:val="00A04FA4"/>
    <w:rsid w:val="00AA6984"/>
    <w:rsid w:val="00B11552"/>
    <w:rsid w:val="00B526FE"/>
    <w:rsid w:val="00B867A1"/>
    <w:rsid w:val="00BD534A"/>
    <w:rsid w:val="00C00E8E"/>
    <w:rsid w:val="00CA4C6A"/>
    <w:rsid w:val="00CA5145"/>
    <w:rsid w:val="00CD7E3A"/>
    <w:rsid w:val="00CE79C8"/>
    <w:rsid w:val="00D01C71"/>
    <w:rsid w:val="00D831A2"/>
    <w:rsid w:val="00DD05C0"/>
    <w:rsid w:val="00E03B36"/>
    <w:rsid w:val="00E1787E"/>
    <w:rsid w:val="00E737FD"/>
    <w:rsid w:val="00EE47A1"/>
    <w:rsid w:val="00EF33BB"/>
    <w:rsid w:val="00EF59AA"/>
    <w:rsid w:val="00F36138"/>
    <w:rsid w:val="00F479AF"/>
    <w:rsid w:val="00F70195"/>
    <w:rsid w:val="00FA165B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7F8418"/>
  <w15:docId w15:val="{A6FF43DE-8990-4ED4-B71F-DAA6CC7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65B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rsid w:val="00FA1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9">
    <w:name w:val="CM9"/>
    <w:basedOn w:val="Normal"/>
    <w:next w:val="Normal"/>
    <w:rsid w:val="00FA1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16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0138"/>
    <w:rPr>
      <w:color w:val="0000FF" w:themeColor="hyperlink"/>
      <w:u w:val="single"/>
    </w:rPr>
  </w:style>
  <w:style w:type="paragraph" w:customStyle="1" w:styleId="Default">
    <w:name w:val="Default"/>
    <w:rsid w:val="007E1A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5">
    <w:name w:val="CM5"/>
    <w:basedOn w:val="Default"/>
    <w:next w:val="Default"/>
    <w:rsid w:val="007E1AA4"/>
    <w:pPr>
      <w:widowControl w:val="0"/>
    </w:pPr>
    <w:rPr>
      <w:rFonts w:ascii="Times New Roman" w:hAnsi="Times New Roman" w:cs="Times New Roman"/>
      <w:color w:val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DD05C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D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EB2"/>
  </w:style>
  <w:style w:type="paragraph" w:styleId="Pieddepage">
    <w:name w:val="footer"/>
    <w:basedOn w:val="Normal"/>
    <w:link w:val="PieddepageCar"/>
    <w:uiPriority w:val="99"/>
    <w:unhideWhenUsed/>
    <w:rsid w:val="005D3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45-alerte@ars.sant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ignalement.social-sant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B66B-4584-43D6-B373-00B12905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du Centre-Val de loire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MARTROU, Céline (ARS-CVL/DSPE/DVSS-CVAGS)</cp:lastModifiedBy>
  <cp:revision>2</cp:revision>
  <cp:lastPrinted>2019-03-26T15:23:00Z</cp:lastPrinted>
  <dcterms:created xsi:type="dcterms:W3CDTF">2025-09-10T13:22:00Z</dcterms:created>
  <dcterms:modified xsi:type="dcterms:W3CDTF">2025-09-10T13:22:00Z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2025-09-10T13:22:21Z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a55807e4-3223-4f42-9bfd-8a80f1f22d57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